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64" w:rsidRPr="00743193" w:rsidRDefault="00747964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47964" w:rsidRPr="00743193" w:rsidRDefault="00747964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Т</w:t>
      </w:r>
      <w:r w:rsidR="002403A4">
        <w:rPr>
          <w:b/>
          <w:color w:val="000000"/>
          <w:sz w:val="32"/>
          <w:szCs w:val="32"/>
        </w:rPr>
        <w:t>ОРЖКА</w:t>
      </w:r>
    </w:p>
    <w:p w:rsidR="00747964" w:rsidRPr="00743193" w:rsidRDefault="00747964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47964" w:rsidRPr="003369EE" w:rsidTr="00B8620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747964" w:rsidRPr="003369EE" w:rsidRDefault="002403A4" w:rsidP="002403A4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07</w:t>
            </w:r>
            <w:r w:rsidR="00747964">
              <w:rPr>
                <w:color w:val="000000"/>
              </w:rPr>
              <w:t>ию</w:t>
            </w:r>
            <w:r>
              <w:rPr>
                <w:color w:val="000000"/>
              </w:rPr>
              <w:t>л</w:t>
            </w:r>
            <w:r w:rsidR="00747964">
              <w:rPr>
                <w:color w:val="000000"/>
              </w:rPr>
              <w:t xml:space="preserve">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747964">
                <w:rPr>
                  <w:color w:val="000000"/>
                </w:rPr>
                <w:t>2017 г</w:t>
              </w:r>
            </w:smartTag>
            <w:r w:rsidR="00747964">
              <w:rPr>
                <w:color w:val="000000"/>
              </w:rPr>
              <w:t>.</w:t>
            </w:r>
          </w:p>
        </w:tc>
        <w:tc>
          <w:tcPr>
            <w:tcW w:w="3107" w:type="dxa"/>
            <w:vAlign w:val="bottom"/>
          </w:tcPr>
          <w:p w:rsidR="00747964" w:rsidRPr="003369EE" w:rsidRDefault="00747964" w:rsidP="00B8620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747964" w:rsidRPr="005200B1" w:rsidRDefault="00747964" w:rsidP="00B8620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747964" w:rsidRPr="003369EE" w:rsidRDefault="00FE465E" w:rsidP="00064068">
            <w:pPr>
              <w:rPr>
                <w:color w:val="000000"/>
              </w:rPr>
            </w:pPr>
            <w:r>
              <w:rPr>
                <w:color w:val="000000"/>
              </w:rPr>
              <w:t>29/170-4</w:t>
            </w:r>
          </w:p>
        </w:tc>
      </w:tr>
      <w:tr w:rsidR="00747964" w:rsidRPr="003369EE" w:rsidTr="00B8620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747964" w:rsidRPr="003369EE" w:rsidRDefault="00747964" w:rsidP="00B86208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747964" w:rsidRPr="005200B1" w:rsidRDefault="00747964" w:rsidP="002403A4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</w:t>
            </w:r>
            <w:r w:rsidR="002403A4">
              <w:rPr>
                <w:color w:val="000000"/>
                <w:sz w:val="24"/>
              </w:rPr>
              <w:t>оржок</w:t>
            </w:r>
          </w:p>
        </w:tc>
        <w:tc>
          <w:tcPr>
            <w:tcW w:w="3107" w:type="dxa"/>
            <w:gridSpan w:val="2"/>
            <w:vAlign w:val="bottom"/>
          </w:tcPr>
          <w:p w:rsidR="00747964" w:rsidRPr="003369EE" w:rsidRDefault="00747964" w:rsidP="00B86208">
            <w:pPr>
              <w:rPr>
                <w:color w:val="000000"/>
              </w:rPr>
            </w:pPr>
          </w:p>
        </w:tc>
      </w:tr>
    </w:tbl>
    <w:p w:rsidR="00747964" w:rsidRDefault="00747964" w:rsidP="00A74772">
      <w:pPr>
        <w:pStyle w:val="14-15"/>
        <w:rPr>
          <w:szCs w:val="28"/>
        </w:rPr>
      </w:pPr>
    </w:p>
    <w:p w:rsidR="00747964" w:rsidRDefault="00747964" w:rsidP="00A74772">
      <w:pPr>
        <w:pStyle w:val="14-15"/>
        <w:spacing w:line="240" w:lineRule="auto"/>
        <w:jc w:val="center"/>
        <w:rPr>
          <w:b/>
          <w:szCs w:val="28"/>
        </w:rPr>
      </w:pPr>
      <w:r w:rsidRPr="0029724A">
        <w:rPr>
          <w:b/>
          <w:szCs w:val="28"/>
        </w:rPr>
        <w:t>О Порядке приема, учета, анализа, обработки и хранения в территориальной избирательной комиссии города Т</w:t>
      </w:r>
      <w:r w:rsidR="002403A4">
        <w:rPr>
          <w:b/>
          <w:szCs w:val="28"/>
        </w:rPr>
        <w:t>оржка</w:t>
      </w:r>
      <w:r w:rsidRPr="0029724A">
        <w:rPr>
          <w:b/>
          <w:szCs w:val="28"/>
        </w:rPr>
        <w:t xml:space="preserve"> предвыборных агитационных материалов и представляемых одновременно с ними документов в период проведения </w:t>
      </w:r>
      <w:r w:rsidR="002403A4">
        <w:rPr>
          <w:b/>
          <w:szCs w:val="28"/>
        </w:rPr>
        <w:t xml:space="preserve">дополнительных выборов </w:t>
      </w:r>
      <w:r w:rsidRPr="0029724A">
        <w:rPr>
          <w:b/>
          <w:szCs w:val="28"/>
        </w:rPr>
        <w:t>депутат</w:t>
      </w:r>
      <w:r w:rsidR="002403A4">
        <w:rPr>
          <w:b/>
          <w:szCs w:val="28"/>
        </w:rPr>
        <w:t>а</w:t>
      </w:r>
      <w:r w:rsidRPr="0029724A">
        <w:rPr>
          <w:b/>
          <w:szCs w:val="28"/>
        </w:rPr>
        <w:t xml:space="preserve"> Т</w:t>
      </w:r>
      <w:r w:rsidR="002403A4">
        <w:rPr>
          <w:b/>
          <w:szCs w:val="28"/>
        </w:rPr>
        <w:t>оржокской</w:t>
      </w:r>
      <w:r w:rsidRPr="0029724A">
        <w:rPr>
          <w:b/>
          <w:szCs w:val="28"/>
        </w:rPr>
        <w:t xml:space="preserve"> городск</w:t>
      </w:r>
      <w:r w:rsidRPr="00306BD6">
        <w:rPr>
          <w:b/>
          <w:szCs w:val="28"/>
        </w:rPr>
        <w:t>ой</w:t>
      </w:r>
      <w:r w:rsidRPr="0029724A">
        <w:rPr>
          <w:b/>
          <w:szCs w:val="28"/>
        </w:rPr>
        <w:t xml:space="preserve"> Дум</w:t>
      </w:r>
      <w:r w:rsidRPr="00306BD6">
        <w:rPr>
          <w:b/>
          <w:szCs w:val="28"/>
        </w:rPr>
        <w:t>ы</w:t>
      </w:r>
      <w:r w:rsidR="002403A4">
        <w:rPr>
          <w:b/>
          <w:szCs w:val="28"/>
        </w:rPr>
        <w:t xml:space="preserve"> шестого созыва по одномандатному избирательному округу №1</w:t>
      </w:r>
    </w:p>
    <w:p w:rsidR="00747964" w:rsidRDefault="00747964" w:rsidP="00A74772">
      <w:pPr>
        <w:pStyle w:val="14-15"/>
        <w:spacing w:line="240" w:lineRule="auto"/>
        <w:jc w:val="center"/>
        <w:rPr>
          <w:b/>
          <w:szCs w:val="28"/>
        </w:rPr>
      </w:pPr>
    </w:p>
    <w:p w:rsidR="00747964" w:rsidRPr="00997F7C" w:rsidRDefault="00747964" w:rsidP="0074634B">
      <w:pPr>
        <w:pStyle w:val="ab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74634B">
        <w:rPr>
          <w:sz w:val="28"/>
          <w:szCs w:val="28"/>
        </w:rPr>
        <w:t>В соответствии со статьями 2</w:t>
      </w:r>
      <w:r w:rsidRPr="00306BD6">
        <w:rPr>
          <w:sz w:val="28"/>
          <w:szCs w:val="28"/>
        </w:rPr>
        <w:t>4</w:t>
      </w:r>
      <w:r w:rsidRPr="0074634B">
        <w:rPr>
          <w:sz w:val="28"/>
          <w:szCs w:val="28"/>
        </w:rPr>
        <w:t xml:space="preserve">, 54  Федерального закона </w:t>
      </w:r>
      <w:r w:rsidRPr="0074634B">
        <w:rPr>
          <w:bCs/>
          <w:sz w:val="28"/>
          <w:szCs w:val="28"/>
        </w:rPr>
        <w:t xml:space="preserve">от 12.06.2002 № 67-ФЗ </w:t>
      </w:r>
      <w:r w:rsidRPr="0074634B">
        <w:rPr>
          <w:sz w:val="28"/>
          <w:szCs w:val="28"/>
        </w:rPr>
        <w:t>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</w:t>
      </w:r>
      <w:r w:rsidRPr="0074634B">
        <w:rPr>
          <w:sz w:val="28"/>
          <w:szCs w:val="28"/>
        </w:rPr>
        <w:t>статьями</w:t>
      </w:r>
      <w:r w:rsidR="002403A4">
        <w:rPr>
          <w:sz w:val="28"/>
          <w:szCs w:val="28"/>
        </w:rPr>
        <w:t xml:space="preserve"> </w:t>
      </w:r>
      <w:r w:rsidRPr="0074634B">
        <w:rPr>
          <w:sz w:val="28"/>
          <w:szCs w:val="28"/>
        </w:rPr>
        <w:t>2</w:t>
      </w:r>
      <w:r w:rsidRPr="00306BD6">
        <w:rPr>
          <w:sz w:val="28"/>
          <w:szCs w:val="28"/>
        </w:rPr>
        <w:t>0</w:t>
      </w:r>
      <w:r w:rsidRPr="0074634B">
        <w:rPr>
          <w:sz w:val="28"/>
          <w:szCs w:val="28"/>
        </w:rPr>
        <w:t xml:space="preserve">, 51 Избирательного кодекса Тверской области от 07.04.2003 № 20-ЗО, </w:t>
      </w:r>
      <w:r>
        <w:rPr>
          <w:sz w:val="28"/>
          <w:szCs w:val="28"/>
        </w:rPr>
        <w:t>на основании постановления</w:t>
      </w:r>
      <w:r w:rsidRPr="0074634B">
        <w:rPr>
          <w:sz w:val="28"/>
          <w:szCs w:val="28"/>
        </w:rPr>
        <w:t xml:space="preserve"> избирательной комиссии Тверской области от </w:t>
      </w:r>
      <w:r w:rsidR="002403A4" w:rsidRPr="006E5F51">
        <w:rPr>
          <w:sz w:val="28"/>
          <w:szCs w:val="28"/>
        </w:rPr>
        <w:t>02.10.2009 г. №01-13/412 «О возложении полномочий  избирательной комиссии муниципального образования город Торжок на территориальную избирательную комиссию города Торжка»</w:t>
      </w:r>
      <w:r w:rsidRPr="00064068">
        <w:rPr>
          <w:sz w:val="28"/>
          <w:szCs w:val="28"/>
        </w:rPr>
        <w:t>, территориальная избирательная комиссия города Т</w:t>
      </w:r>
      <w:r w:rsidR="002403A4">
        <w:rPr>
          <w:sz w:val="28"/>
          <w:szCs w:val="28"/>
        </w:rPr>
        <w:t xml:space="preserve">оржка </w:t>
      </w:r>
      <w:r w:rsidRPr="00997F7C">
        <w:rPr>
          <w:b/>
          <w:spacing w:val="30"/>
          <w:sz w:val="28"/>
          <w:szCs w:val="28"/>
        </w:rPr>
        <w:t>постановляет</w:t>
      </w:r>
      <w:r w:rsidRPr="00997F7C">
        <w:rPr>
          <w:b/>
          <w:sz w:val="28"/>
          <w:szCs w:val="28"/>
        </w:rPr>
        <w:t>:</w:t>
      </w:r>
    </w:p>
    <w:p w:rsidR="00747964" w:rsidRPr="00361698" w:rsidRDefault="00747964" w:rsidP="0074634B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361698">
        <w:rPr>
          <w:sz w:val="28"/>
          <w:szCs w:val="28"/>
        </w:rPr>
        <w:t>1. Утвердить Порядок приема, учета, анализа, обработки и хранения в территориальной избирательной комиссии города Т</w:t>
      </w:r>
      <w:r w:rsidR="002403A4">
        <w:rPr>
          <w:sz w:val="28"/>
          <w:szCs w:val="28"/>
        </w:rPr>
        <w:t>оржка</w:t>
      </w:r>
      <w:r w:rsidRPr="00361698">
        <w:rPr>
          <w:sz w:val="28"/>
          <w:szCs w:val="28"/>
        </w:rPr>
        <w:t xml:space="preserve"> предвыборных агитационных материалов и представляемых одновременно с ними документов в период проведения </w:t>
      </w:r>
      <w:r w:rsidR="002403A4" w:rsidRPr="002403A4">
        <w:rPr>
          <w:sz w:val="28"/>
          <w:szCs w:val="28"/>
        </w:rPr>
        <w:t>дополнительных выборов депутата Торжокской городской Думы шестого созыва по одномандатному избирательному округу №1</w:t>
      </w:r>
      <w:r w:rsidRPr="00361698">
        <w:rPr>
          <w:sz w:val="28"/>
          <w:szCs w:val="28"/>
        </w:rPr>
        <w:t xml:space="preserve">  (прилагается).</w:t>
      </w:r>
    </w:p>
    <w:p w:rsidR="00747964" w:rsidRPr="00997F7C" w:rsidRDefault="002403A4" w:rsidP="0074634B">
      <w:pPr>
        <w:tabs>
          <w:tab w:val="left" w:pos="1080"/>
          <w:tab w:val="num" w:pos="1260"/>
        </w:tabs>
        <w:spacing w:line="360" w:lineRule="auto"/>
        <w:ind w:firstLine="709"/>
        <w:jc w:val="both"/>
      </w:pPr>
      <w:r>
        <w:rPr>
          <w:color w:val="000000"/>
          <w:szCs w:val="28"/>
        </w:rPr>
        <w:t>2</w:t>
      </w:r>
      <w:r w:rsidR="00747964" w:rsidRPr="00873FFC">
        <w:rPr>
          <w:color w:val="000000"/>
          <w:szCs w:val="28"/>
        </w:rPr>
        <w:t>. Разместить настоящее постановление на сайте территориальной</w:t>
      </w:r>
      <w:r w:rsidR="00747964" w:rsidRPr="00997F7C">
        <w:rPr>
          <w:color w:val="000000"/>
          <w:szCs w:val="28"/>
        </w:rPr>
        <w:t xml:space="preserve"> избирательной комиссии </w:t>
      </w:r>
      <w:r w:rsidR="00747964">
        <w:rPr>
          <w:color w:val="000000"/>
          <w:szCs w:val="28"/>
        </w:rPr>
        <w:t>города Т</w:t>
      </w:r>
      <w:r>
        <w:rPr>
          <w:color w:val="000000"/>
          <w:szCs w:val="28"/>
        </w:rPr>
        <w:t>оржка</w:t>
      </w:r>
      <w:r w:rsidR="00747964">
        <w:rPr>
          <w:color w:val="000000"/>
          <w:szCs w:val="28"/>
        </w:rPr>
        <w:t xml:space="preserve"> </w:t>
      </w:r>
      <w:r w:rsidR="00747964" w:rsidRPr="00F5735B">
        <w:rPr>
          <w:szCs w:val="28"/>
        </w:rPr>
        <w:t>в информационно-телекоммуникационной</w:t>
      </w:r>
      <w:r w:rsidR="00747964" w:rsidRPr="00997F7C">
        <w:rPr>
          <w:color w:val="000000"/>
          <w:szCs w:val="28"/>
        </w:rPr>
        <w:t xml:space="preserve"> сети </w:t>
      </w:r>
      <w:r w:rsidR="00747964" w:rsidRPr="00306BD6">
        <w:rPr>
          <w:color w:val="000000"/>
          <w:szCs w:val="28"/>
        </w:rPr>
        <w:t>«</w:t>
      </w:r>
      <w:r w:rsidR="00747964" w:rsidRPr="00997F7C">
        <w:rPr>
          <w:color w:val="000000"/>
          <w:szCs w:val="28"/>
        </w:rPr>
        <w:t>Интернет</w:t>
      </w:r>
      <w:r w:rsidR="00747964" w:rsidRPr="00306BD6">
        <w:rPr>
          <w:color w:val="000000"/>
          <w:szCs w:val="28"/>
        </w:rPr>
        <w:t>».</w:t>
      </w:r>
    </w:p>
    <w:p w:rsidR="00747964" w:rsidRDefault="00747964" w:rsidP="00C47BB3">
      <w:pPr>
        <w:pStyle w:val="a3"/>
        <w:spacing w:line="360" w:lineRule="auto"/>
      </w:pPr>
    </w:p>
    <w:p w:rsidR="00747964" w:rsidRDefault="00747964" w:rsidP="00C445C9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747964" w:rsidRPr="00AD064C" w:rsidTr="000514D9">
        <w:tc>
          <w:tcPr>
            <w:tcW w:w="4962" w:type="dxa"/>
          </w:tcPr>
          <w:p w:rsidR="00747964" w:rsidRPr="00AD064C" w:rsidRDefault="00747964" w:rsidP="000514D9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747964" w:rsidRPr="00AD064C" w:rsidRDefault="00747964" w:rsidP="002403A4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города Т</w:t>
            </w:r>
            <w:r w:rsidR="002403A4">
              <w:rPr>
                <w:szCs w:val="28"/>
              </w:rPr>
              <w:t>оржка</w:t>
            </w:r>
          </w:p>
        </w:tc>
        <w:tc>
          <w:tcPr>
            <w:tcW w:w="4398" w:type="dxa"/>
            <w:gridSpan w:val="2"/>
            <w:vAlign w:val="bottom"/>
          </w:tcPr>
          <w:p w:rsidR="00747964" w:rsidRPr="00AD064C" w:rsidRDefault="002403A4" w:rsidP="000514D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Ю.В.Шмелева</w:t>
            </w:r>
          </w:p>
        </w:tc>
      </w:tr>
      <w:tr w:rsidR="00747964" w:rsidRPr="00AD064C" w:rsidTr="000514D9">
        <w:trPr>
          <w:trHeight w:val="161"/>
        </w:trPr>
        <w:tc>
          <w:tcPr>
            <w:tcW w:w="5103" w:type="dxa"/>
            <w:gridSpan w:val="2"/>
          </w:tcPr>
          <w:p w:rsidR="00747964" w:rsidRPr="00AD064C" w:rsidRDefault="00747964" w:rsidP="000514D9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747964" w:rsidRPr="00AD064C" w:rsidRDefault="00747964" w:rsidP="000514D9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747964" w:rsidRPr="00AD064C" w:rsidTr="000514D9">
        <w:trPr>
          <w:trHeight w:val="70"/>
        </w:trPr>
        <w:tc>
          <w:tcPr>
            <w:tcW w:w="5103" w:type="dxa"/>
            <w:gridSpan w:val="2"/>
          </w:tcPr>
          <w:p w:rsidR="00747964" w:rsidRPr="00AD064C" w:rsidRDefault="00747964" w:rsidP="000514D9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747964" w:rsidRPr="00AD064C" w:rsidRDefault="00747964" w:rsidP="002403A4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города Т</w:t>
            </w:r>
            <w:r w:rsidR="002403A4">
              <w:rPr>
                <w:szCs w:val="28"/>
              </w:rPr>
              <w:t>оржка</w:t>
            </w:r>
          </w:p>
        </w:tc>
        <w:tc>
          <w:tcPr>
            <w:tcW w:w="4257" w:type="dxa"/>
            <w:vAlign w:val="bottom"/>
          </w:tcPr>
          <w:p w:rsidR="00747964" w:rsidRPr="00AD064C" w:rsidRDefault="002403A4" w:rsidP="000514D9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Е.С.Булгакова</w:t>
            </w:r>
          </w:p>
        </w:tc>
      </w:tr>
    </w:tbl>
    <w:p w:rsidR="00747964" w:rsidRDefault="00747964" w:rsidP="004E0869">
      <w:pPr>
        <w:jc w:val="both"/>
      </w:pPr>
    </w:p>
    <w:p w:rsidR="00747964" w:rsidRDefault="00747964" w:rsidP="004E0869">
      <w:pPr>
        <w:jc w:val="both"/>
      </w:pPr>
    </w:p>
    <w:p w:rsidR="00747964" w:rsidRDefault="00747964">
      <w:pPr>
        <w:spacing w:after="200" w:line="276" w:lineRule="auto"/>
        <w:jc w:val="left"/>
      </w:pPr>
      <w:r>
        <w:br w:type="page"/>
      </w:r>
    </w:p>
    <w:tbl>
      <w:tblPr>
        <w:tblW w:w="6038" w:type="dxa"/>
        <w:jc w:val="right"/>
        <w:tblLook w:val="04A0"/>
      </w:tblPr>
      <w:tblGrid>
        <w:gridCol w:w="6038"/>
      </w:tblGrid>
      <w:tr w:rsidR="002403A4" w:rsidRPr="00A0100B" w:rsidTr="002403A4">
        <w:trPr>
          <w:cantSplit/>
          <w:trHeight w:val="203"/>
          <w:jc w:val="right"/>
        </w:trPr>
        <w:tc>
          <w:tcPr>
            <w:tcW w:w="6038" w:type="dxa"/>
          </w:tcPr>
          <w:p w:rsidR="002403A4" w:rsidRPr="00A0100B" w:rsidRDefault="002403A4" w:rsidP="002403A4">
            <w:pPr>
              <w:rPr>
                <w:szCs w:val="28"/>
              </w:rPr>
            </w:pPr>
            <w:r w:rsidRPr="00A0100B">
              <w:rPr>
                <w:szCs w:val="28"/>
              </w:rPr>
              <w:lastRenderedPageBreak/>
              <w:t>Приложение №1</w:t>
            </w:r>
          </w:p>
        </w:tc>
      </w:tr>
      <w:tr w:rsidR="002403A4" w:rsidRPr="005C2AC7" w:rsidTr="002403A4">
        <w:trPr>
          <w:cantSplit/>
          <w:trHeight w:val="203"/>
          <w:jc w:val="right"/>
        </w:trPr>
        <w:tc>
          <w:tcPr>
            <w:tcW w:w="6038" w:type="dxa"/>
          </w:tcPr>
          <w:p w:rsidR="002403A4" w:rsidRPr="005C2AC7" w:rsidRDefault="002403A4" w:rsidP="002403A4">
            <w:pPr>
              <w:spacing w:before="120"/>
              <w:rPr>
                <w:szCs w:val="28"/>
              </w:rPr>
            </w:pPr>
            <w:r w:rsidRPr="005C2AC7">
              <w:rPr>
                <w:bCs/>
                <w:szCs w:val="28"/>
              </w:rPr>
              <w:t>УТВЕРЖДЕНА</w:t>
            </w:r>
          </w:p>
        </w:tc>
      </w:tr>
      <w:tr w:rsidR="002403A4" w:rsidRPr="005C2AC7" w:rsidTr="002403A4">
        <w:trPr>
          <w:cantSplit/>
          <w:trHeight w:val="527"/>
          <w:jc w:val="right"/>
        </w:trPr>
        <w:tc>
          <w:tcPr>
            <w:tcW w:w="6038" w:type="dxa"/>
          </w:tcPr>
          <w:p w:rsidR="002403A4" w:rsidRPr="005C2AC7" w:rsidRDefault="002403A4" w:rsidP="002403A4">
            <w:pPr>
              <w:rPr>
                <w:bCs/>
                <w:szCs w:val="28"/>
              </w:rPr>
            </w:pPr>
            <w:r w:rsidRPr="005C2AC7">
              <w:rPr>
                <w:bCs/>
                <w:szCs w:val="28"/>
              </w:rPr>
              <w:t>постановлением территориальной избирательной комиссии</w:t>
            </w:r>
            <w:r>
              <w:rPr>
                <w:bCs/>
                <w:szCs w:val="28"/>
              </w:rPr>
              <w:t xml:space="preserve"> города Торжка</w:t>
            </w:r>
          </w:p>
          <w:p w:rsidR="002403A4" w:rsidRPr="005C2AC7" w:rsidRDefault="002403A4" w:rsidP="002403A4">
            <w:pPr>
              <w:rPr>
                <w:i/>
                <w:sz w:val="16"/>
                <w:szCs w:val="16"/>
              </w:rPr>
            </w:pPr>
          </w:p>
        </w:tc>
      </w:tr>
      <w:tr w:rsidR="002403A4" w:rsidRPr="005C2AC7" w:rsidTr="002403A4">
        <w:trPr>
          <w:cantSplit/>
          <w:trHeight w:val="461"/>
          <w:jc w:val="right"/>
        </w:trPr>
        <w:tc>
          <w:tcPr>
            <w:tcW w:w="6038" w:type="dxa"/>
          </w:tcPr>
          <w:p w:rsidR="002403A4" w:rsidRPr="005C2AC7" w:rsidRDefault="002403A4" w:rsidP="002403A4">
            <w:pPr>
              <w:rPr>
                <w:bCs/>
                <w:szCs w:val="28"/>
              </w:rPr>
            </w:pPr>
            <w:r w:rsidRPr="005C2AC7"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</w:rPr>
              <w:t>19</w:t>
            </w:r>
            <w:r w:rsidRPr="005C2AC7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июня 20</w:t>
            </w:r>
            <w:r w:rsidRPr="005C2AC7">
              <w:rPr>
                <w:bCs/>
                <w:szCs w:val="28"/>
              </w:rPr>
              <w:t>1</w:t>
            </w:r>
            <w:r>
              <w:rPr>
                <w:bCs/>
                <w:szCs w:val="28"/>
              </w:rPr>
              <w:t>7</w:t>
            </w:r>
            <w:r w:rsidRPr="005C2AC7">
              <w:rPr>
                <w:bCs/>
                <w:szCs w:val="28"/>
              </w:rPr>
              <w:t xml:space="preserve"> года №</w:t>
            </w:r>
            <w:r>
              <w:rPr>
                <w:bCs/>
                <w:szCs w:val="28"/>
              </w:rPr>
              <w:t>27/157-4</w:t>
            </w:r>
          </w:p>
        </w:tc>
      </w:tr>
    </w:tbl>
    <w:p w:rsidR="00747964" w:rsidRDefault="00747964" w:rsidP="002403A4">
      <w:pPr>
        <w:pStyle w:val="ConsPlusNormal"/>
        <w:widowControl/>
        <w:spacing w:before="240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7964" w:rsidRPr="00295E66" w:rsidRDefault="00747964" w:rsidP="00AA2968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E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747964" w:rsidRPr="00F237AF" w:rsidRDefault="00747964" w:rsidP="00AA29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E66">
        <w:rPr>
          <w:rFonts w:ascii="Times New Roman" w:hAnsi="Times New Roman" w:cs="Times New Roman"/>
          <w:b/>
          <w:sz w:val="28"/>
          <w:szCs w:val="28"/>
        </w:rPr>
        <w:t>приема, учета, анализа, обработки и хранения в территориальной избирательной комиссии города Т</w:t>
      </w:r>
      <w:r w:rsidR="002403A4">
        <w:rPr>
          <w:rFonts w:ascii="Times New Roman" w:hAnsi="Times New Roman" w:cs="Times New Roman"/>
          <w:b/>
          <w:sz w:val="28"/>
          <w:szCs w:val="28"/>
        </w:rPr>
        <w:t>оржка</w:t>
      </w:r>
      <w:r w:rsidRPr="00295E66">
        <w:rPr>
          <w:rFonts w:ascii="Times New Roman" w:hAnsi="Times New Roman" w:cs="Times New Roman"/>
          <w:b/>
          <w:sz w:val="28"/>
          <w:szCs w:val="28"/>
        </w:rPr>
        <w:t xml:space="preserve"> предвыборных агитационных материалов и представляемых одновременно с ними документов в период проведения </w:t>
      </w:r>
      <w:r w:rsidR="002403A4" w:rsidRPr="002403A4">
        <w:rPr>
          <w:rFonts w:ascii="Times New Roman" w:hAnsi="Times New Roman" w:cs="Times New Roman"/>
          <w:b/>
          <w:sz w:val="28"/>
          <w:szCs w:val="28"/>
        </w:rPr>
        <w:t>дополнительных выборов депутата Торжокской городской Думы шестого созыва по одномандатному избирательному округу №1</w:t>
      </w:r>
    </w:p>
    <w:p w:rsidR="00747964" w:rsidRDefault="00747964" w:rsidP="00AA2968">
      <w:pPr>
        <w:autoSpaceDE w:val="0"/>
        <w:autoSpaceDN w:val="0"/>
        <w:adjustRightInd w:val="0"/>
        <w:spacing w:before="240" w:after="120" w:line="360" w:lineRule="auto"/>
        <w:ind w:left="709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747964" w:rsidRPr="000E34CD" w:rsidRDefault="00747964" w:rsidP="00AA2968">
      <w:pPr>
        <w:spacing w:line="360" w:lineRule="auto"/>
        <w:ind w:firstLine="700"/>
        <w:jc w:val="both"/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 xml:space="preserve">Прием, учет, анализ, обработку и хранение предвыборных агитационных материалов и представляемых одновременно с ними документов </w:t>
      </w:r>
      <w:r w:rsidRPr="004F112D">
        <w:rPr>
          <w:szCs w:val="28"/>
        </w:rPr>
        <w:t xml:space="preserve">при проведении </w:t>
      </w:r>
      <w:r w:rsidR="002403A4" w:rsidRPr="002403A4">
        <w:rPr>
          <w:szCs w:val="28"/>
        </w:rPr>
        <w:t>дополнительных выборов депутата Торжокской городской Думы шестого созыва по одномандатному избирательному округу №1</w:t>
      </w:r>
      <w:r w:rsidR="002403A4">
        <w:rPr>
          <w:b/>
          <w:szCs w:val="28"/>
        </w:rPr>
        <w:t xml:space="preserve"> </w:t>
      </w:r>
      <w:r w:rsidRPr="000E34CD">
        <w:rPr>
          <w:szCs w:val="28"/>
        </w:rPr>
        <w:t>осуществляют члены Рабочей группы территориальной избирательной комиссии города Т</w:t>
      </w:r>
      <w:r w:rsidR="002403A4">
        <w:rPr>
          <w:szCs w:val="28"/>
        </w:rPr>
        <w:t>оржка</w:t>
      </w:r>
      <w:r w:rsidRPr="000E34CD">
        <w:rPr>
          <w:szCs w:val="28"/>
        </w:rPr>
        <w:t xml:space="preserve"> по информационным спорам и иным вопросам информационного обеспечения выборов (далее –  Рабочая группа). В случае отсутствия члена Рабочей группы прием агитационных материалов и представляемых одновременно с ними документов осуществляет член территориальной избирательной комиссии города Т</w:t>
      </w:r>
      <w:r w:rsidR="002403A4">
        <w:rPr>
          <w:szCs w:val="28"/>
        </w:rPr>
        <w:t>оржка</w:t>
      </w:r>
      <w:r w:rsidRPr="000E34CD">
        <w:rPr>
          <w:szCs w:val="28"/>
        </w:rPr>
        <w:t xml:space="preserve"> с правом решающего голоса.</w:t>
      </w:r>
    </w:p>
    <w:p w:rsidR="00747964" w:rsidRDefault="00747964" w:rsidP="00293706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1.2.</w:t>
      </w:r>
      <w:r>
        <w:rPr>
          <w:szCs w:val="28"/>
        </w:rPr>
        <w:tab/>
      </w:r>
      <w:r w:rsidR="002403A4">
        <w:rPr>
          <w:szCs w:val="28"/>
        </w:rPr>
        <w:t>К</w:t>
      </w:r>
      <w:r>
        <w:rPr>
          <w:szCs w:val="28"/>
        </w:rPr>
        <w:t>андидатами в депутаты Т</w:t>
      </w:r>
      <w:r w:rsidR="002403A4">
        <w:rPr>
          <w:szCs w:val="28"/>
        </w:rPr>
        <w:t>оржокской</w:t>
      </w:r>
      <w:r>
        <w:rPr>
          <w:szCs w:val="28"/>
        </w:rPr>
        <w:t xml:space="preserve"> городской Думы </w:t>
      </w:r>
      <w:r w:rsidRPr="002E0E4B">
        <w:rPr>
          <w:szCs w:val="28"/>
        </w:rPr>
        <w:t>(далее – уполномоченными лицами)</w:t>
      </w:r>
      <w:r>
        <w:rPr>
          <w:szCs w:val="28"/>
        </w:rPr>
        <w:t xml:space="preserve"> в территориальную избирательную</w:t>
      </w:r>
      <w:r w:rsidRPr="000E34CD">
        <w:rPr>
          <w:szCs w:val="28"/>
        </w:rPr>
        <w:t xml:space="preserve"> комисси</w:t>
      </w:r>
      <w:r>
        <w:rPr>
          <w:szCs w:val="28"/>
        </w:rPr>
        <w:t xml:space="preserve">ю </w:t>
      </w:r>
      <w:r w:rsidR="002403A4">
        <w:rPr>
          <w:szCs w:val="28"/>
        </w:rPr>
        <w:t>города Торжка</w:t>
      </w:r>
      <w:r>
        <w:rPr>
          <w:szCs w:val="28"/>
        </w:rPr>
        <w:t xml:space="preserve"> (далее </w:t>
      </w:r>
      <w:r w:rsidRPr="002E0E4B">
        <w:rPr>
          <w:szCs w:val="28"/>
        </w:rPr>
        <w:t>-</w:t>
      </w:r>
      <w:r>
        <w:rPr>
          <w:szCs w:val="28"/>
        </w:rPr>
        <w:t xml:space="preserve"> ТИК)  представляются экземпляры печатных агитационных материалов или их копии, экземпляры аудиовизуальных агитационных материалов, фотографии иных агитационных материалов (далее – предвыборные агитационные материалы) до начала их </w:t>
      </w:r>
      <w:r>
        <w:rPr>
          <w:szCs w:val="28"/>
        </w:rPr>
        <w:lastRenderedPageBreak/>
        <w:t xml:space="preserve">распространения. Вместе с указанными материалами также должны быть представлены сведения </w:t>
      </w:r>
      <w:r w:rsidRPr="002E0E4B">
        <w:rPr>
          <w:szCs w:val="28"/>
        </w:rPr>
        <w:t>об адресе юридического лица, индивидуального предпринимателя (адресе места жительства физического лица), изготовивших и заказавших</w:t>
      </w:r>
      <w:r>
        <w:rPr>
          <w:szCs w:val="28"/>
        </w:rPr>
        <w:t xml:space="preserve"> эти материалы и </w:t>
      </w:r>
      <w:r w:rsidRPr="0064466C">
        <w:rPr>
          <w:szCs w:val="28"/>
        </w:rPr>
        <w:t xml:space="preserve">копия документа об оплате изготовления данного предвыборного агитационного материала из соответствующего избирательного фонда с отметкой филиала </w:t>
      </w:r>
      <w:r>
        <w:rPr>
          <w:szCs w:val="28"/>
        </w:rPr>
        <w:t xml:space="preserve">ПАО </w:t>
      </w:r>
      <w:r w:rsidRPr="0064466C">
        <w:rPr>
          <w:szCs w:val="28"/>
        </w:rPr>
        <w:t>Сбербанк (иной кредитной организации)</w:t>
      </w:r>
      <w:r>
        <w:rPr>
          <w:szCs w:val="28"/>
        </w:rPr>
        <w:t>.</w:t>
      </w:r>
    </w:p>
    <w:p w:rsidR="00747964" w:rsidRDefault="00747964" w:rsidP="00AA2968">
      <w:pPr>
        <w:autoSpaceDE w:val="0"/>
        <w:autoSpaceDN w:val="0"/>
        <w:adjustRightInd w:val="0"/>
        <w:spacing w:before="120" w:after="120"/>
        <w:ind w:firstLine="709"/>
        <w:outlineLvl w:val="2"/>
        <w:rPr>
          <w:b/>
          <w:szCs w:val="28"/>
        </w:rPr>
      </w:pPr>
      <w:r>
        <w:rPr>
          <w:b/>
          <w:szCs w:val="28"/>
        </w:rPr>
        <w:t xml:space="preserve">2. Организация работы по приему предвыборных агитационных материалов и проверке представленных агитационных материалов </w:t>
      </w:r>
      <w:r>
        <w:rPr>
          <w:b/>
          <w:szCs w:val="28"/>
        </w:rPr>
        <w:br/>
        <w:t>на соответствие требованиям законодательства о порядке изготовления агитационных материалов</w:t>
      </w:r>
    </w:p>
    <w:p w:rsidR="00747964" w:rsidRDefault="00747964" w:rsidP="00AA2968">
      <w:pPr>
        <w:autoSpaceDE w:val="0"/>
        <w:autoSpaceDN w:val="0"/>
        <w:adjustRightInd w:val="0"/>
        <w:spacing w:line="353" w:lineRule="auto"/>
        <w:ind w:firstLine="709"/>
        <w:jc w:val="both"/>
        <w:outlineLvl w:val="2"/>
        <w:rPr>
          <w:b/>
          <w:szCs w:val="28"/>
        </w:rPr>
      </w:pPr>
      <w:r>
        <w:rPr>
          <w:szCs w:val="28"/>
        </w:rPr>
        <w:t>2.1.</w:t>
      </w:r>
      <w:r>
        <w:rPr>
          <w:szCs w:val="28"/>
        </w:rPr>
        <w:tab/>
      </w:r>
      <w:r w:rsidRPr="00C06C8F">
        <w:rPr>
          <w:szCs w:val="20"/>
        </w:rPr>
        <w:t xml:space="preserve">Член Рабочей группы, </w:t>
      </w:r>
      <w:r w:rsidRPr="00C06C8F">
        <w:rPr>
          <w:szCs w:val="28"/>
        </w:rPr>
        <w:t xml:space="preserve">член </w:t>
      </w:r>
      <w:r>
        <w:rPr>
          <w:szCs w:val="28"/>
        </w:rPr>
        <w:t>ТИК</w:t>
      </w:r>
      <w:r w:rsidRPr="00C06C8F">
        <w:rPr>
          <w:szCs w:val="28"/>
        </w:rPr>
        <w:t xml:space="preserve"> с правом решающего голоса</w:t>
      </w:r>
      <w:r>
        <w:rPr>
          <w:szCs w:val="28"/>
        </w:rPr>
        <w:t xml:space="preserve"> осуществляет прием от уполномоченных лиц предвыборных агитационных материалов и представляемых одновременно с ними документов в соответствии с Инструкцией по делопроизводству в ТИК.</w:t>
      </w:r>
    </w:p>
    <w:p w:rsidR="00747964" w:rsidRDefault="00747964" w:rsidP="00AA2968">
      <w:pPr>
        <w:pStyle w:val="ConsPlusNormal"/>
        <w:widowControl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41">
        <w:rPr>
          <w:rFonts w:ascii="Times New Roman" w:hAnsi="Times New Roman" w:cs="Times New Roman"/>
          <w:sz w:val="28"/>
          <w:szCs w:val="28"/>
        </w:rPr>
        <w:t>2.2.</w:t>
      </w:r>
      <w:r w:rsidRPr="00120A41">
        <w:rPr>
          <w:rFonts w:ascii="Times New Roman" w:hAnsi="Times New Roman" w:cs="Times New Roman"/>
          <w:sz w:val="28"/>
          <w:szCs w:val="28"/>
        </w:rPr>
        <w:tab/>
        <w:t>Член Рабочей группы, член ТИК с правом решающего голоса, проверяет комплектность представленных документов. В случае несоответствия направляемых документов и (или)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сопроводительному письму (отсутствие документов или их отдельных листов, приложений, повреждение документов или несоответствие номеров документов номерам, указанным на конверте) и </w:t>
      </w:r>
      <w:r w:rsidR="002E0E4B">
        <w:rPr>
          <w:rFonts w:ascii="Times New Roman" w:hAnsi="Times New Roman" w:cs="Times New Roman"/>
          <w:sz w:val="28"/>
          <w:szCs w:val="28"/>
        </w:rPr>
        <w:t>не устранения</w:t>
      </w:r>
      <w:r>
        <w:rPr>
          <w:rFonts w:ascii="Times New Roman" w:hAnsi="Times New Roman" w:cs="Times New Roman"/>
          <w:sz w:val="28"/>
          <w:szCs w:val="28"/>
        </w:rPr>
        <w:t xml:space="preserve"> этого несоответствия уполномоченным лицом, членом </w:t>
      </w:r>
      <w:r w:rsidRPr="00120A41">
        <w:rPr>
          <w:rFonts w:ascii="Times New Roman" w:hAnsi="Times New Roman" w:cs="Times New Roman"/>
          <w:sz w:val="28"/>
          <w:szCs w:val="28"/>
        </w:rPr>
        <w:t>Рабочей группы, член</w:t>
      </w:r>
      <w:r w:rsidRPr="002E0E4B">
        <w:rPr>
          <w:rFonts w:ascii="Times New Roman" w:hAnsi="Times New Roman" w:cs="Times New Roman"/>
          <w:sz w:val="28"/>
          <w:szCs w:val="28"/>
        </w:rPr>
        <w:t>ом</w:t>
      </w:r>
      <w:r w:rsidRPr="00120A41">
        <w:rPr>
          <w:rFonts w:ascii="Times New Roman" w:hAnsi="Times New Roman" w:cs="Times New Roman"/>
          <w:sz w:val="28"/>
          <w:szCs w:val="28"/>
        </w:rPr>
        <w:t xml:space="preserve"> ТИК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акт в двух экземплярах </w:t>
      </w:r>
      <w:r w:rsidRPr="00AD774A">
        <w:rPr>
          <w:rFonts w:ascii="Times New Roman" w:hAnsi="Times New Roman" w:cs="Times New Roman"/>
          <w:sz w:val="28"/>
          <w:szCs w:val="28"/>
        </w:rPr>
        <w:t>по форме, установленной Инструкцией.</w:t>
      </w:r>
      <w:r>
        <w:rPr>
          <w:rFonts w:ascii="Times New Roman" w:hAnsi="Times New Roman" w:cs="Times New Roman"/>
          <w:sz w:val="28"/>
          <w:szCs w:val="28"/>
        </w:rPr>
        <w:t xml:space="preserve"> Об указанных обстоятельствах уполномоченное лицо незамедлительно уведомляется письмом, подготовленным членом </w:t>
      </w:r>
      <w:r w:rsidRPr="00120A41">
        <w:rPr>
          <w:rFonts w:ascii="Times New Roman" w:hAnsi="Times New Roman" w:cs="Times New Roman"/>
          <w:sz w:val="28"/>
          <w:szCs w:val="28"/>
        </w:rPr>
        <w:t xml:space="preserve">Рабочей группы, </w:t>
      </w:r>
      <w:r>
        <w:rPr>
          <w:rFonts w:ascii="Times New Roman" w:hAnsi="Times New Roman" w:cs="Times New Roman"/>
          <w:sz w:val="28"/>
          <w:szCs w:val="28"/>
        </w:rPr>
        <w:t>с приложением одного экземпляра акта. Второй экземпляр акта приобщается к представленным предвыборным агитационным материалам.</w:t>
      </w:r>
    </w:p>
    <w:p w:rsidR="00747964" w:rsidRDefault="00747964" w:rsidP="00AA2968">
      <w:pPr>
        <w:pStyle w:val="ConsPlusNormal"/>
        <w:widowControl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случае представления в </w:t>
      </w:r>
      <w:r w:rsidRPr="00120A41">
        <w:rPr>
          <w:rFonts w:ascii="Times New Roman" w:hAnsi="Times New Roman" w:cs="Times New Roman"/>
          <w:sz w:val="28"/>
          <w:szCs w:val="28"/>
        </w:rPr>
        <w:t xml:space="preserve">ТИК </w:t>
      </w:r>
      <w:r>
        <w:rPr>
          <w:rFonts w:ascii="Times New Roman" w:hAnsi="Times New Roman" w:cs="Times New Roman"/>
          <w:sz w:val="28"/>
          <w:szCs w:val="28"/>
        </w:rPr>
        <w:t xml:space="preserve">материалов на внешних носителях (дискетах, оптических компакт-дисках CD-R, CD-RW, </w:t>
      </w:r>
      <w:r>
        <w:rPr>
          <w:rFonts w:ascii="Times New Roman" w:hAnsi="Times New Roman" w:cs="Times New Roman"/>
          <w:sz w:val="28"/>
          <w:szCs w:val="28"/>
          <w:lang w:val="en-GB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либо USB FlashDrive),  осуществляется проверка носителя на отсутствие на нем </w:t>
      </w:r>
      <w:r>
        <w:rPr>
          <w:rFonts w:ascii="Times New Roman" w:hAnsi="Times New Roman" w:cs="Times New Roman"/>
          <w:sz w:val="28"/>
          <w:szCs w:val="28"/>
        </w:rPr>
        <w:lastRenderedPageBreak/>
        <w:t>вредоносных программ. Если по результатам указанной проверки на соответствующем носителе будет обнаружена вредоносная программа или на носителе не будут обнаружены данные, то составляется акт в двух экземплярах. Об указанных обстоятельствах уполномоченное лицо, кандидат в депутаты  уведомляется письмом с приложением одного экземпляра акта.</w:t>
      </w:r>
    </w:p>
    <w:p w:rsidR="00747964" w:rsidRDefault="00747964" w:rsidP="00AA2968">
      <w:pPr>
        <w:pStyle w:val="ConsPlusNormal"/>
        <w:widowControl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После совершения действий, указанных в пунктах 2.1. –2.3. предвыборные агитационные материалы и представляемые одновременно с ними документы подлежат регистрации в соответствии с Инструкцией и передаются руководителю Рабочей группы для проверки соответствия представленных материалов избирательному законодательству.</w:t>
      </w:r>
    </w:p>
    <w:p w:rsidR="00747964" w:rsidRDefault="00747964" w:rsidP="00FF18C7">
      <w:pPr>
        <w:pStyle w:val="ConsPlusNormal"/>
        <w:widowControl/>
        <w:spacing w:line="35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AD774A">
        <w:rPr>
          <w:rStyle w:val="ae"/>
          <w:rFonts w:ascii="Times New Roman" w:hAnsi="Times New Roman"/>
          <w:sz w:val="28"/>
          <w:szCs w:val="28"/>
        </w:rPr>
        <w:t xml:space="preserve">В случае выявления в ходе процедуры приема и анализа предвыборных агитационных материалов нарушения требований избирательного законодательства </w:t>
      </w:r>
      <w:r w:rsidRPr="00AD774A">
        <w:rPr>
          <w:rFonts w:ascii="Times New Roman" w:hAnsi="Times New Roman" w:cs="Times New Roman"/>
          <w:sz w:val="28"/>
          <w:szCs w:val="28"/>
        </w:rPr>
        <w:t>Руководитель Рабочей группы незамедлительно в течение дня представления предвыборного агитационного материала, подготавливается проект представления о пресечении противоправной агитационной деятельности, об изъятии незаконных предвыборных агитационных материалов и о привлечении виновных лиц к ответственности. Представление подписывается председателем ТИК и в вышеуказанный срок направляется в правоохранительные органы.</w:t>
      </w:r>
    </w:p>
    <w:p w:rsidR="00747964" w:rsidRPr="00AD774A" w:rsidRDefault="00747964" w:rsidP="00AD774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64" w:rsidRPr="00AD774A" w:rsidRDefault="00747964" w:rsidP="00096D0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4A">
        <w:rPr>
          <w:rFonts w:ascii="Times New Roman" w:hAnsi="Times New Roman" w:cs="Times New Roman"/>
          <w:b/>
          <w:sz w:val="28"/>
          <w:szCs w:val="28"/>
        </w:rPr>
        <w:t xml:space="preserve">3. Учет и хранение предвыборных агитационных материалов, представляемых в ТИК </w:t>
      </w:r>
    </w:p>
    <w:p w:rsidR="00747964" w:rsidRPr="00AD774A" w:rsidRDefault="00747964" w:rsidP="00AD774A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64" w:rsidRPr="00AD774A" w:rsidRDefault="002E0E4B" w:rsidP="00AD774A">
      <w:pPr>
        <w:keepNext/>
        <w:keepLines/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3.1</w:t>
      </w:r>
      <w:r w:rsidR="00747964" w:rsidRPr="00AD774A">
        <w:rPr>
          <w:szCs w:val="28"/>
        </w:rPr>
        <w:t xml:space="preserve">. </w:t>
      </w:r>
      <w:r w:rsidR="00747964" w:rsidRPr="00AD774A">
        <w:rPr>
          <w:szCs w:val="28"/>
        </w:rPr>
        <w:tab/>
        <w:t>Учет агитационных материалов и представляемых одновременно с ними документов осуществляется  Рабочей группой отдельно для каждого кандидата в депутаты Т</w:t>
      </w:r>
      <w:r w:rsidR="00FF18C7">
        <w:rPr>
          <w:szCs w:val="28"/>
        </w:rPr>
        <w:t>оржокской</w:t>
      </w:r>
      <w:r w:rsidR="00747964" w:rsidRPr="00AD774A">
        <w:rPr>
          <w:szCs w:val="28"/>
        </w:rPr>
        <w:t xml:space="preserve"> городской Думы по одномандатному  избирательному округу</w:t>
      </w:r>
      <w:r w:rsidR="00FF18C7">
        <w:rPr>
          <w:szCs w:val="28"/>
        </w:rPr>
        <w:t xml:space="preserve"> №1</w:t>
      </w:r>
      <w:r w:rsidR="00747964" w:rsidRPr="00AD774A">
        <w:rPr>
          <w:szCs w:val="28"/>
        </w:rPr>
        <w:t xml:space="preserve"> по указанной в приложении  к настоящему Порядку форме.</w:t>
      </w:r>
    </w:p>
    <w:p w:rsidR="00747964" w:rsidRPr="00AD774A" w:rsidRDefault="002E0E4B" w:rsidP="00AD774A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3.2</w:t>
      </w:r>
      <w:r w:rsidR="00747964" w:rsidRPr="00AD774A">
        <w:rPr>
          <w:szCs w:val="28"/>
        </w:rPr>
        <w:t>. Доступ к агитационным материалам осуществляется с разрешения руководителя Рабочей группы.</w:t>
      </w:r>
    </w:p>
    <w:p w:rsidR="00747964" w:rsidRDefault="002E0E4B" w:rsidP="00AD774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747964" w:rsidRPr="00AD774A">
        <w:rPr>
          <w:rFonts w:ascii="Times New Roman" w:hAnsi="Times New Roman" w:cs="Times New Roman"/>
          <w:sz w:val="28"/>
          <w:szCs w:val="28"/>
        </w:rPr>
        <w:t>.</w:t>
      </w:r>
      <w:r w:rsidR="00747964" w:rsidRPr="00AD774A">
        <w:rPr>
          <w:rFonts w:ascii="Times New Roman" w:hAnsi="Times New Roman" w:cs="Times New Roman"/>
          <w:sz w:val="28"/>
          <w:szCs w:val="28"/>
        </w:rPr>
        <w:tab/>
        <w:t>Оригиналы, представленных агитационных материалов хранятся в соответствии с номенклатурой дел ТИК.</w:t>
      </w:r>
    </w:p>
    <w:p w:rsidR="00747964" w:rsidRPr="00AD774A" w:rsidRDefault="00747964" w:rsidP="00AD774A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964" w:rsidRPr="00AD774A" w:rsidRDefault="00747964" w:rsidP="00AD774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74A">
        <w:rPr>
          <w:rFonts w:ascii="Times New Roman" w:hAnsi="Times New Roman" w:cs="Times New Roman"/>
          <w:b/>
          <w:sz w:val="28"/>
          <w:szCs w:val="28"/>
        </w:rPr>
        <w:t>4.  Организация проверки представленных агитационных материалов на соответствие требованиям законодательства о финансировании избирательной кампании</w:t>
      </w:r>
    </w:p>
    <w:p w:rsidR="00747964" w:rsidRPr="00AD774A" w:rsidRDefault="00747964" w:rsidP="00AD774A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64" w:rsidRPr="00AD774A" w:rsidRDefault="00747964" w:rsidP="00AD774A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 w:rsidRPr="00AD774A">
        <w:rPr>
          <w:szCs w:val="28"/>
        </w:rPr>
        <w:t xml:space="preserve">4.1. Для проведения проверки оплаты агитационного материала из средств соответствующего избирательного фонда член Контрольно-ревизионной службы при </w:t>
      </w:r>
      <w:r>
        <w:rPr>
          <w:szCs w:val="28"/>
        </w:rPr>
        <w:t>ТИК</w:t>
      </w:r>
      <w:r w:rsidRPr="00AD774A">
        <w:rPr>
          <w:szCs w:val="28"/>
        </w:rPr>
        <w:t xml:space="preserve"> (</w:t>
      </w:r>
      <w:r w:rsidRPr="002E0E4B">
        <w:rPr>
          <w:szCs w:val="28"/>
        </w:rPr>
        <w:t>далее -</w:t>
      </w:r>
      <w:r w:rsidRPr="00AD774A">
        <w:rPr>
          <w:szCs w:val="28"/>
        </w:rPr>
        <w:t xml:space="preserve">КРС при ТИК) в течение банковского дня с момента получения необходимой информации из учета агитационных материалов осуществляет проверку оплаты изготовления данных агитационных материалов из средств соответствующего избирательного фонда. </w:t>
      </w:r>
    </w:p>
    <w:p w:rsidR="00190657" w:rsidRDefault="00747964" w:rsidP="00190657">
      <w:pPr>
        <w:spacing w:line="360" w:lineRule="auto"/>
        <w:jc w:val="both"/>
        <w:rPr>
          <w:szCs w:val="20"/>
        </w:rPr>
      </w:pPr>
      <w:r w:rsidRPr="00AD774A">
        <w:rPr>
          <w:szCs w:val="28"/>
        </w:rPr>
        <w:t>4.2. Член КРС приТИК вносит соответствующую запись в форму внутреннего учета (приложение</w:t>
      </w:r>
      <w:r w:rsidR="00190657">
        <w:rPr>
          <w:szCs w:val="28"/>
        </w:rPr>
        <w:t xml:space="preserve"> 2</w:t>
      </w:r>
      <w:r w:rsidRPr="00AD774A">
        <w:rPr>
          <w:szCs w:val="28"/>
        </w:rPr>
        <w:t xml:space="preserve"> к настоящему Порядку). В случае выявления нарушения он информирует об</w:t>
      </w:r>
      <w:r w:rsidRPr="00C06C8F">
        <w:rPr>
          <w:szCs w:val="20"/>
        </w:rPr>
        <w:t xml:space="preserve"> этом</w:t>
      </w:r>
      <w:r w:rsidRPr="000E34CD">
        <w:rPr>
          <w:szCs w:val="20"/>
        </w:rPr>
        <w:t xml:space="preserve"> председателя </w:t>
      </w:r>
      <w:r>
        <w:rPr>
          <w:szCs w:val="20"/>
        </w:rPr>
        <w:t>ТИК</w:t>
      </w:r>
      <w:r w:rsidRPr="000E34CD">
        <w:rPr>
          <w:szCs w:val="20"/>
        </w:rPr>
        <w:t>.</w:t>
      </w:r>
    </w:p>
    <w:p w:rsidR="008F220C" w:rsidRDefault="008F220C">
      <w:pPr>
        <w:jc w:val="left"/>
        <w:rPr>
          <w:szCs w:val="20"/>
        </w:rPr>
      </w:pPr>
      <w:r>
        <w:rPr>
          <w:szCs w:val="20"/>
        </w:rPr>
        <w:br w:type="page"/>
      </w:r>
    </w:p>
    <w:p w:rsidR="008F220C" w:rsidRDefault="008F220C" w:rsidP="008F220C">
      <w:pPr>
        <w:ind w:left="540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190657">
        <w:rPr>
          <w:sz w:val="24"/>
        </w:rPr>
        <w:t xml:space="preserve"> 1</w:t>
      </w:r>
    </w:p>
    <w:p w:rsidR="008F220C" w:rsidRPr="00150AD1" w:rsidRDefault="008F220C" w:rsidP="008F220C">
      <w:pPr>
        <w:ind w:left="540"/>
        <w:jc w:val="right"/>
        <w:rPr>
          <w:sz w:val="24"/>
        </w:rPr>
      </w:pPr>
      <w:r w:rsidRPr="00150AD1">
        <w:rPr>
          <w:sz w:val="24"/>
        </w:rPr>
        <w:t>К Порядку приема, учета, анализа, обработки и хранения</w:t>
      </w:r>
    </w:p>
    <w:p w:rsidR="008F220C" w:rsidRPr="00150AD1" w:rsidRDefault="008F220C" w:rsidP="008F220C">
      <w:pPr>
        <w:ind w:left="540"/>
        <w:jc w:val="right"/>
        <w:rPr>
          <w:sz w:val="24"/>
        </w:rPr>
      </w:pPr>
      <w:r w:rsidRPr="00150AD1">
        <w:rPr>
          <w:sz w:val="24"/>
        </w:rPr>
        <w:t xml:space="preserve"> в территориальной избирательной комиссии города </w:t>
      </w:r>
      <w:r>
        <w:rPr>
          <w:sz w:val="24"/>
        </w:rPr>
        <w:t>Торжка</w:t>
      </w:r>
      <w:r w:rsidRPr="00150AD1">
        <w:rPr>
          <w:sz w:val="24"/>
        </w:rPr>
        <w:t xml:space="preserve"> </w:t>
      </w:r>
    </w:p>
    <w:p w:rsidR="008F220C" w:rsidRDefault="008F220C" w:rsidP="008F220C">
      <w:pPr>
        <w:ind w:left="540"/>
        <w:jc w:val="right"/>
        <w:rPr>
          <w:sz w:val="24"/>
        </w:rPr>
      </w:pPr>
      <w:r w:rsidRPr="00150AD1">
        <w:rPr>
          <w:sz w:val="24"/>
        </w:rPr>
        <w:t xml:space="preserve"> </w:t>
      </w:r>
      <w:r>
        <w:rPr>
          <w:sz w:val="24"/>
        </w:rPr>
        <w:t xml:space="preserve">предвыборных </w:t>
      </w:r>
      <w:r w:rsidRPr="00150AD1">
        <w:rPr>
          <w:sz w:val="24"/>
        </w:rPr>
        <w:t>агитационных материалов и представляемых</w:t>
      </w:r>
    </w:p>
    <w:p w:rsidR="008F220C" w:rsidRDefault="008F220C" w:rsidP="008F220C">
      <w:pPr>
        <w:ind w:left="540"/>
        <w:jc w:val="right"/>
        <w:rPr>
          <w:sz w:val="24"/>
        </w:rPr>
      </w:pPr>
      <w:r w:rsidRPr="00150AD1">
        <w:rPr>
          <w:sz w:val="24"/>
        </w:rPr>
        <w:t xml:space="preserve"> одновременно с ними документов</w:t>
      </w:r>
      <w:r>
        <w:rPr>
          <w:sz w:val="24"/>
        </w:rPr>
        <w:t xml:space="preserve"> </w:t>
      </w:r>
      <w:r w:rsidRPr="00150AD1">
        <w:rPr>
          <w:sz w:val="24"/>
        </w:rPr>
        <w:t xml:space="preserve"> при проведении </w:t>
      </w:r>
      <w:r>
        <w:rPr>
          <w:sz w:val="24"/>
        </w:rPr>
        <w:t xml:space="preserve"> дополнительных</w:t>
      </w:r>
    </w:p>
    <w:p w:rsidR="008F220C" w:rsidRDefault="008F220C" w:rsidP="008F220C">
      <w:pPr>
        <w:ind w:left="540"/>
        <w:jc w:val="right"/>
        <w:rPr>
          <w:sz w:val="24"/>
        </w:rPr>
      </w:pPr>
      <w:r>
        <w:rPr>
          <w:sz w:val="24"/>
        </w:rPr>
        <w:t xml:space="preserve"> </w:t>
      </w:r>
      <w:r w:rsidRPr="00150AD1">
        <w:rPr>
          <w:sz w:val="24"/>
        </w:rPr>
        <w:t>выборов депутат</w:t>
      </w:r>
      <w:r>
        <w:rPr>
          <w:sz w:val="24"/>
        </w:rPr>
        <w:t xml:space="preserve">а </w:t>
      </w:r>
      <w:r w:rsidRPr="00150AD1">
        <w:rPr>
          <w:sz w:val="24"/>
        </w:rPr>
        <w:t xml:space="preserve"> </w:t>
      </w:r>
      <w:r>
        <w:rPr>
          <w:sz w:val="24"/>
        </w:rPr>
        <w:t xml:space="preserve">Кимрской городской Думы </w:t>
      </w:r>
    </w:p>
    <w:p w:rsidR="008F220C" w:rsidRDefault="008F220C" w:rsidP="008F220C">
      <w:pPr>
        <w:ind w:left="540"/>
        <w:jc w:val="right"/>
        <w:rPr>
          <w:sz w:val="24"/>
        </w:rPr>
      </w:pPr>
      <w:r>
        <w:rPr>
          <w:sz w:val="24"/>
        </w:rPr>
        <w:t>по одномандатному избирательному округу</w:t>
      </w:r>
      <w:r w:rsidRPr="00150AD1">
        <w:rPr>
          <w:sz w:val="24"/>
        </w:rPr>
        <w:t xml:space="preserve">  </w:t>
      </w:r>
    </w:p>
    <w:p w:rsidR="008F220C" w:rsidRDefault="008F220C" w:rsidP="008F220C">
      <w:pPr>
        <w:spacing w:line="280" w:lineRule="atLeast"/>
        <w:rPr>
          <w:b/>
          <w:bCs/>
          <w:color w:val="000000"/>
          <w:szCs w:val="28"/>
        </w:rPr>
      </w:pPr>
    </w:p>
    <w:p w:rsidR="008F220C" w:rsidRDefault="008F220C" w:rsidP="008F220C">
      <w:pPr>
        <w:spacing w:line="280" w:lineRule="atLeast"/>
        <w:rPr>
          <w:b/>
          <w:bCs/>
          <w:color w:val="000000"/>
          <w:szCs w:val="28"/>
        </w:rPr>
      </w:pPr>
    </w:p>
    <w:p w:rsidR="008F220C" w:rsidRPr="00D206FC" w:rsidRDefault="008F220C" w:rsidP="008F220C">
      <w:pPr>
        <w:spacing w:line="280" w:lineRule="atLeast"/>
        <w:rPr>
          <w:color w:val="000000"/>
          <w:szCs w:val="28"/>
        </w:rPr>
      </w:pPr>
      <w:r w:rsidRPr="00D206FC">
        <w:rPr>
          <w:b/>
          <w:bCs/>
          <w:color w:val="000000"/>
          <w:szCs w:val="28"/>
        </w:rPr>
        <w:t>АКТ</w:t>
      </w:r>
    </w:p>
    <w:p w:rsidR="008F220C" w:rsidRDefault="008F220C" w:rsidP="008F220C">
      <w:pPr>
        <w:spacing w:line="280" w:lineRule="atLeast"/>
        <w:rPr>
          <w:b/>
          <w:bCs/>
          <w:color w:val="000000"/>
          <w:szCs w:val="28"/>
        </w:rPr>
      </w:pPr>
      <w:r w:rsidRPr="00D206FC">
        <w:rPr>
          <w:b/>
          <w:bCs/>
          <w:color w:val="000000"/>
          <w:szCs w:val="28"/>
        </w:rPr>
        <w:t xml:space="preserve">о выявленных нарушениях закона при приеме </w:t>
      </w:r>
      <w:r>
        <w:rPr>
          <w:b/>
          <w:bCs/>
          <w:color w:val="000000"/>
          <w:szCs w:val="28"/>
        </w:rPr>
        <w:t xml:space="preserve">предвыборного </w:t>
      </w:r>
      <w:r w:rsidRPr="00D206FC">
        <w:rPr>
          <w:b/>
          <w:bCs/>
          <w:color w:val="000000"/>
          <w:szCs w:val="28"/>
        </w:rPr>
        <w:t>агитационного материала</w:t>
      </w:r>
    </w:p>
    <w:p w:rsidR="008F220C" w:rsidRPr="00D206FC" w:rsidRDefault="008F220C" w:rsidP="008F220C">
      <w:pPr>
        <w:spacing w:line="280" w:lineRule="atLeast"/>
        <w:rPr>
          <w:color w:val="000000"/>
          <w:szCs w:val="28"/>
        </w:rPr>
      </w:pPr>
    </w:p>
    <w:p w:rsidR="008F220C" w:rsidRDefault="008F220C" w:rsidP="008F220C">
      <w:pPr>
        <w:spacing w:before="120" w:after="120" w:line="280" w:lineRule="atLeast"/>
        <w:ind w:firstLine="708"/>
        <w:rPr>
          <w:color w:val="000000"/>
          <w:sz w:val="26"/>
          <w:szCs w:val="26"/>
        </w:rPr>
      </w:pPr>
      <w:r w:rsidRPr="00DC4F6B">
        <w:rPr>
          <w:color w:val="000000"/>
          <w:sz w:val="26"/>
          <w:szCs w:val="26"/>
        </w:rPr>
        <w:t xml:space="preserve">«____» ______________ 201  года  </w:t>
      </w:r>
      <w:r>
        <w:rPr>
          <w:color w:val="000000"/>
          <w:sz w:val="26"/>
          <w:szCs w:val="26"/>
        </w:rPr>
        <w:t xml:space="preserve">                 </w:t>
      </w:r>
      <w:r w:rsidRPr="00DC4F6B">
        <w:rPr>
          <w:color w:val="000000"/>
          <w:sz w:val="26"/>
          <w:szCs w:val="26"/>
        </w:rPr>
        <w:t xml:space="preserve"> в ______ час. _____ мин.</w:t>
      </w:r>
    </w:p>
    <w:p w:rsidR="008F220C" w:rsidRPr="00DC4F6B" w:rsidRDefault="008F220C" w:rsidP="008F220C">
      <w:pPr>
        <w:spacing w:before="120" w:after="120" w:line="280" w:lineRule="atLeast"/>
        <w:ind w:firstLine="708"/>
        <w:rPr>
          <w:color w:val="000000"/>
          <w:sz w:val="26"/>
          <w:szCs w:val="26"/>
        </w:rPr>
      </w:pPr>
    </w:p>
    <w:p w:rsidR="008F220C" w:rsidRPr="00DC4F6B" w:rsidRDefault="008F220C" w:rsidP="008F220C">
      <w:pPr>
        <w:spacing w:line="280" w:lineRule="atLeast"/>
        <w:rPr>
          <w:color w:val="000000"/>
          <w:sz w:val="26"/>
          <w:szCs w:val="26"/>
        </w:rPr>
      </w:pPr>
      <w:r w:rsidRPr="00DC4F6B">
        <w:rPr>
          <w:color w:val="000000"/>
          <w:sz w:val="26"/>
          <w:szCs w:val="26"/>
        </w:rPr>
        <w:t>__________________________________________________________________</w:t>
      </w:r>
    </w:p>
    <w:p w:rsidR="008F220C" w:rsidRDefault="008F220C" w:rsidP="008F220C">
      <w:pPr>
        <w:spacing w:line="260" w:lineRule="atLeast"/>
        <w:rPr>
          <w:color w:val="000000"/>
          <w:sz w:val="18"/>
          <w:szCs w:val="18"/>
        </w:rPr>
      </w:pPr>
      <w:r w:rsidRPr="00DC4F6B">
        <w:rPr>
          <w:color w:val="000000"/>
          <w:sz w:val="18"/>
          <w:szCs w:val="18"/>
        </w:rPr>
        <w:t>(кандидатом, уполномоченным представителем по финансовым вопросам кандидата, доверенным лицом кандидата,)</w:t>
      </w:r>
    </w:p>
    <w:p w:rsidR="008F220C" w:rsidRPr="00DC4F6B" w:rsidRDefault="008F220C" w:rsidP="008F220C">
      <w:pPr>
        <w:spacing w:line="260" w:lineRule="atLeast"/>
        <w:rPr>
          <w:color w:val="000000"/>
          <w:sz w:val="18"/>
          <w:szCs w:val="18"/>
        </w:rPr>
      </w:pPr>
    </w:p>
    <w:p w:rsidR="008F220C" w:rsidRDefault="008F220C" w:rsidP="008F220C">
      <w:r>
        <w:rPr>
          <w:color w:val="000000"/>
          <w:sz w:val="26"/>
          <w:szCs w:val="26"/>
        </w:rPr>
        <w:t>_______________________________________________________________________</w:t>
      </w:r>
    </w:p>
    <w:p w:rsidR="008F220C" w:rsidRPr="00DC4F6B" w:rsidRDefault="008F220C" w:rsidP="008F220C">
      <w:pPr>
        <w:pBdr>
          <w:bottom w:val="single" w:sz="12" w:space="4" w:color="auto"/>
        </w:pBdr>
        <w:spacing w:before="120" w:after="120" w:line="280" w:lineRule="atLeast"/>
        <w:rPr>
          <w:color w:val="000000"/>
          <w:sz w:val="26"/>
          <w:szCs w:val="26"/>
        </w:rPr>
      </w:pPr>
    </w:p>
    <w:p w:rsidR="008F220C" w:rsidRPr="00DC4F6B" w:rsidRDefault="008F220C" w:rsidP="008F220C">
      <w:pPr>
        <w:spacing w:line="280" w:lineRule="atLeast"/>
        <w:rPr>
          <w:color w:val="000000"/>
          <w:sz w:val="18"/>
          <w:szCs w:val="18"/>
        </w:rPr>
      </w:pPr>
      <w:r w:rsidRPr="00DC4F6B">
        <w:rPr>
          <w:color w:val="000000"/>
          <w:sz w:val="18"/>
          <w:szCs w:val="18"/>
        </w:rPr>
        <w:t>(фамилия, имя, отчество)</w:t>
      </w:r>
    </w:p>
    <w:p w:rsidR="008F220C" w:rsidRPr="00DC4F6B" w:rsidRDefault="008F220C" w:rsidP="008F220C">
      <w:pPr>
        <w:spacing w:line="280" w:lineRule="atLeast"/>
        <w:rPr>
          <w:color w:val="000000"/>
          <w:sz w:val="26"/>
          <w:szCs w:val="26"/>
        </w:rPr>
      </w:pPr>
    </w:p>
    <w:p w:rsidR="008F220C" w:rsidRPr="00722A8C" w:rsidRDefault="008F220C" w:rsidP="008F220C">
      <w:pPr>
        <w:spacing w:line="360" w:lineRule="auto"/>
        <w:rPr>
          <w:color w:val="000000"/>
          <w:szCs w:val="28"/>
        </w:rPr>
      </w:pPr>
      <w:r w:rsidRPr="00722A8C">
        <w:rPr>
          <w:color w:val="000000"/>
          <w:szCs w:val="28"/>
        </w:rPr>
        <w:t xml:space="preserve">в </w:t>
      </w:r>
      <w:r w:rsidRPr="00722A8C">
        <w:rPr>
          <w:szCs w:val="28"/>
        </w:rPr>
        <w:t xml:space="preserve">территориальную избирательную комиссию города </w:t>
      </w:r>
      <w:r>
        <w:rPr>
          <w:szCs w:val="28"/>
        </w:rPr>
        <w:t>Торжка</w:t>
      </w:r>
      <w:r w:rsidRPr="00722A8C">
        <w:rPr>
          <w:szCs w:val="28"/>
        </w:rPr>
        <w:t xml:space="preserve"> </w:t>
      </w:r>
      <w:r w:rsidRPr="00722A8C">
        <w:rPr>
          <w:color w:val="000000"/>
          <w:szCs w:val="28"/>
        </w:rPr>
        <w:t>пред</w:t>
      </w:r>
      <w:r>
        <w:rPr>
          <w:color w:val="000000"/>
          <w:szCs w:val="28"/>
        </w:rPr>
        <w:t>о</w:t>
      </w:r>
      <w:r w:rsidRPr="00722A8C">
        <w:rPr>
          <w:color w:val="000000"/>
          <w:szCs w:val="28"/>
        </w:rPr>
        <w:t>ставлен</w:t>
      </w:r>
      <w:r>
        <w:rPr>
          <w:color w:val="000000"/>
          <w:szCs w:val="28"/>
        </w:rPr>
        <w:t xml:space="preserve"> </w:t>
      </w:r>
      <w:r w:rsidRPr="00722A8C">
        <w:rPr>
          <w:color w:val="000000"/>
          <w:szCs w:val="28"/>
        </w:rPr>
        <w:t xml:space="preserve"> </w:t>
      </w:r>
    </w:p>
    <w:p w:rsidR="008F220C" w:rsidRPr="00722A8C" w:rsidRDefault="008F220C" w:rsidP="008F220C">
      <w:pPr>
        <w:spacing w:line="360" w:lineRule="auto"/>
        <w:rPr>
          <w:color w:val="000000"/>
          <w:szCs w:val="28"/>
        </w:rPr>
      </w:pPr>
      <w:r w:rsidRPr="00722A8C">
        <w:rPr>
          <w:color w:val="000000"/>
          <w:szCs w:val="28"/>
        </w:rPr>
        <w:t xml:space="preserve">экземпляр  (копия,  фотография)  печатного  (аудиовизуального, иного) </w:t>
      </w:r>
    </w:p>
    <w:p w:rsidR="008F220C" w:rsidRDefault="008F220C" w:rsidP="008F220C">
      <w:pPr>
        <w:rPr>
          <w:color w:val="000000"/>
          <w:sz w:val="26"/>
          <w:szCs w:val="26"/>
        </w:rPr>
      </w:pPr>
    </w:p>
    <w:p w:rsidR="008F220C" w:rsidRPr="00DC4F6B" w:rsidRDefault="008F220C" w:rsidP="008F220C">
      <w:pPr>
        <w:rPr>
          <w:color w:val="000000"/>
          <w:sz w:val="26"/>
          <w:szCs w:val="26"/>
        </w:rPr>
      </w:pPr>
      <w:r w:rsidRPr="00722A8C">
        <w:rPr>
          <w:color w:val="000000"/>
          <w:szCs w:val="28"/>
        </w:rPr>
        <w:t>агитационного материала</w:t>
      </w:r>
      <w:r w:rsidRPr="00DC4F6B">
        <w:rPr>
          <w:color w:val="000000"/>
          <w:sz w:val="26"/>
          <w:szCs w:val="26"/>
        </w:rPr>
        <w:t>: _________</w:t>
      </w:r>
      <w:r>
        <w:rPr>
          <w:color w:val="000000"/>
          <w:sz w:val="26"/>
          <w:szCs w:val="26"/>
        </w:rPr>
        <w:t>_________</w:t>
      </w:r>
      <w:r w:rsidRPr="00DC4F6B">
        <w:rPr>
          <w:color w:val="000000"/>
          <w:sz w:val="26"/>
          <w:szCs w:val="26"/>
        </w:rPr>
        <w:t>______________________________</w:t>
      </w:r>
    </w:p>
    <w:p w:rsidR="008F220C" w:rsidRDefault="008F220C" w:rsidP="008F220C">
      <w:pPr>
        <w:rPr>
          <w:color w:val="000000"/>
          <w:sz w:val="18"/>
          <w:szCs w:val="18"/>
        </w:rPr>
      </w:pPr>
      <w:r>
        <w:rPr>
          <w:color w:val="000000"/>
        </w:rPr>
        <w:t xml:space="preserve">              </w:t>
      </w:r>
      <w:r w:rsidRPr="00DC4F6B">
        <w:rPr>
          <w:color w:val="000000"/>
        </w:rPr>
        <w:t>(</w:t>
      </w:r>
      <w:r w:rsidRPr="00DC4F6B">
        <w:rPr>
          <w:color w:val="000000"/>
          <w:sz w:val="18"/>
          <w:szCs w:val="18"/>
        </w:rPr>
        <w:t>описание агитационного материала)</w:t>
      </w:r>
    </w:p>
    <w:p w:rsidR="008F220C" w:rsidRDefault="008F220C" w:rsidP="008F220C">
      <w:pPr>
        <w:rPr>
          <w:color w:val="000000"/>
          <w:sz w:val="18"/>
          <w:szCs w:val="18"/>
        </w:rPr>
      </w:pPr>
    </w:p>
    <w:p w:rsidR="008F220C" w:rsidRPr="00DC4F6B" w:rsidRDefault="008F220C" w:rsidP="008F220C">
      <w:pPr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</w:t>
      </w:r>
    </w:p>
    <w:p w:rsidR="008F220C" w:rsidRDefault="008F220C" w:rsidP="008F220C">
      <w:pPr>
        <w:rPr>
          <w:color w:val="000000"/>
          <w:sz w:val="26"/>
          <w:szCs w:val="26"/>
        </w:rPr>
      </w:pPr>
    </w:p>
    <w:p w:rsidR="008F220C" w:rsidRPr="00DC4F6B" w:rsidRDefault="008F220C" w:rsidP="008F220C">
      <w:pPr>
        <w:rPr>
          <w:color w:val="000000"/>
          <w:sz w:val="26"/>
          <w:szCs w:val="26"/>
        </w:rPr>
      </w:pPr>
      <w:r w:rsidRPr="00722A8C">
        <w:rPr>
          <w:color w:val="000000"/>
          <w:szCs w:val="28"/>
        </w:rPr>
        <w:t>на носителе</w:t>
      </w:r>
      <w:r w:rsidRPr="00DC4F6B">
        <w:rPr>
          <w:color w:val="000000"/>
          <w:sz w:val="26"/>
          <w:szCs w:val="26"/>
        </w:rPr>
        <w:t xml:space="preserve"> _____________________________________________________________</w:t>
      </w:r>
    </w:p>
    <w:p w:rsidR="008F220C" w:rsidRPr="00DC4F6B" w:rsidRDefault="008F220C" w:rsidP="008F220C">
      <w:pPr>
        <w:spacing w:line="280" w:lineRule="atLeast"/>
        <w:rPr>
          <w:color w:val="000000"/>
          <w:sz w:val="18"/>
          <w:szCs w:val="18"/>
        </w:rPr>
      </w:pPr>
      <w:r w:rsidRPr="00DC4F6B">
        <w:rPr>
          <w:color w:val="000000"/>
          <w:sz w:val="18"/>
          <w:szCs w:val="18"/>
        </w:rPr>
        <w:t>(вид носителя: бумажный, CD-R, DVD-R, DVD+R, иное)</w:t>
      </w:r>
    </w:p>
    <w:p w:rsidR="008F220C" w:rsidRDefault="008F220C" w:rsidP="008F220C">
      <w:pPr>
        <w:spacing w:before="120" w:after="120" w:line="360" w:lineRule="auto"/>
        <w:rPr>
          <w:color w:val="000000"/>
          <w:sz w:val="26"/>
          <w:szCs w:val="26"/>
        </w:rPr>
      </w:pPr>
    </w:p>
    <w:p w:rsidR="008F220C" w:rsidRPr="00722A8C" w:rsidRDefault="008F220C" w:rsidP="008F220C">
      <w:pPr>
        <w:spacing w:before="120" w:after="120" w:line="360" w:lineRule="auto"/>
        <w:rPr>
          <w:color w:val="000000"/>
          <w:szCs w:val="28"/>
        </w:rPr>
      </w:pPr>
      <w:r w:rsidRPr="00722A8C">
        <w:rPr>
          <w:color w:val="000000"/>
          <w:szCs w:val="28"/>
        </w:rPr>
        <w:t>При приеме агитационного материала и приложенных к нему документов  установлено, что не соблюдено следующее требование закона:</w:t>
      </w:r>
    </w:p>
    <w:p w:rsidR="008F220C" w:rsidRPr="00DC4F6B" w:rsidRDefault="008F220C" w:rsidP="008F220C">
      <w:pPr>
        <w:rPr>
          <w:color w:val="000000"/>
          <w:sz w:val="26"/>
          <w:szCs w:val="26"/>
        </w:rPr>
      </w:pPr>
      <w:r w:rsidRPr="00DC4F6B">
        <w:rPr>
          <w:color w:val="000000"/>
          <w:sz w:val="26"/>
          <w:szCs w:val="26"/>
        </w:rPr>
        <w:t>_______________________________________________________________________</w:t>
      </w:r>
    </w:p>
    <w:p w:rsidR="008F220C" w:rsidRPr="00DC4F6B" w:rsidRDefault="008F220C" w:rsidP="008F220C">
      <w:pPr>
        <w:rPr>
          <w:color w:val="000000"/>
          <w:sz w:val="18"/>
          <w:szCs w:val="18"/>
        </w:rPr>
      </w:pPr>
      <w:r w:rsidRPr="00DC4F6B">
        <w:rPr>
          <w:color w:val="000000"/>
        </w:rPr>
        <w:t>(</w:t>
      </w:r>
      <w:r w:rsidRPr="00DC4F6B">
        <w:rPr>
          <w:color w:val="000000"/>
          <w:sz w:val="18"/>
          <w:szCs w:val="18"/>
        </w:rPr>
        <w:t>описание нарушения требования закона с указанием на пункт и статью закона)</w:t>
      </w:r>
    </w:p>
    <w:p w:rsidR="008F220C" w:rsidRPr="00DC4F6B" w:rsidRDefault="008F220C" w:rsidP="008F220C">
      <w:pPr>
        <w:spacing w:before="120" w:after="120" w:line="280" w:lineRule="atLeast"/>
        <w:rPr>
          <w:color w:val="000000"/>
          <w:sz w:val="26"/>
          <w:szCs w:val="26"/>
        </w:rPr>
      </w:pPr>
      <w:r w:rsidRPr="00DC4F6B">
        <w:rPr>
          <w:color w:val="000000"/>
          <w:sz w:val="26"/>
          <w:szCs w:val="26"/>
        </w:rPr>
        <w:t>_______________________________________________________________________</w:t>
      </w:r>
    </w:p>
    <w:p w:rsidR="008F220C" w:rsidRPr="00DC4F6B" w:rsidRDefault="008F220C" w:rsidP="008F220C">
      <w:pPr>
        <w:spacing w:before="120" w:after="120" w:line="280" w:lineRule="atLeast"/>
        <w:rPr>
          <w:color w:val="000000"/>
          <w:sz w:val="26"/>
          <w:szCs w:val="26"/>
        </w:rPr>
      </w:pPr>
      <w:r w:rsidRPr="00DC4F6B">
        <w:rPr>
          <w:color w:val="000000"/>
          <w:sz w:val="26"/>
          <w:szCs w:val="26"/>
        </w:rPr>
        <w:t>_______________________________________________________________________</w:t>
      </w:r>
    </w:p>
    <w:p w:rsidR="008F220C" w:rsidRPr="00DC4F6B" w:rsidRDefault="008F220C" w:rsidP="008F220C">
      <w:pPr>
        <w:spacing w:before="120" w:after="120" w:line="280" w:lineRule="atLeast"/>
        <w:rPr>
          <w:color w:val="000000"/>
          <w:sz w:val="26"/>
          <w:szCs w:val="26"/>
        </w:rPr>
      </w:pPr>
      <w:r w:rsidRPr="00DC4F6B">
        <w:rPr>
          <w:color w:val="000000"/>
          <w:sz w:val="26"/>
          <w:szCs w:val="26"/>
        </w:rPr>
        <w:lastRenderedPageBreak/>
        <w:t>_______________________________________________________________________</w:t>
      </w:r>
    </w:p>
    <w:p w:rsidR="008F220C" w:rsidRDefault="008F220C" w:rsidP="008F220C">
      <w:pPr>
        <w:spacing w:before="120" w:after="120" w:line="280" w:lineRule="atLeast"/>
        <w:ind w:firstLine="600"/>
        <w:rPr>
          <w:color w:val="000000"/>
          <w:sz w:val="26"/>
          <w:szCs w:val="26"/>
        </w:rPr>
      </w:pPr>
    </w:p>
    <w:p w:rsidR="008F220C" w:rsidRDefault="008F220C" w:rsidP="008F220C">
      <w:pPr>
        <w:spacing w:before="120" w:after="120" w:line="280" w:lineRule="atLeast"/>
        <w:ind w:firstLine="600"/>
        <w:rPr>
          <w:color w:val="000000"/>
          <w:sz w:val="26"/>
          <w:szCs w:val="26"/>
        </w:rPr>
      </w:pPr>
    </w:p>
    <w:p w:rsidR="008F220C" w:rsidRDefault="008F220C" w:rsidP="008F220C">
      <w:pPr>
        <w:spacing w:before="120" w:after="120" w:line="280" w:lineRule="atLeast"/>
        <w:ind w:firstLine="600"/>
        <w:rPr>
          <w:color w:val="000000"/>
          <w:sz w:val="26"/>
          <w:szCs w:val="26"/>
        </w:rPr>
      </w:pPr>
    </w:p>
    <w:p w:rsidR="008F220C" w:rsidRDefault="008F220C" w:rsidP="008F220C">
      <w:pPr>
        <w:spacing w:before="120" w:after="120" w:line="280" w:lineRule="atLeast"/>
        <w:ind w:firstLine="600"/>
        <w:rPr>
          <w:color w:val="000000"/>
          <w:sz w:val="26"/>
          <w:szCs w:val="26"/>
        </w:rPr>
      </w:pPr>
    </w:p>
    <w:p w:rsidR="008F220C" w:rsidRPr="00722A8C" w:rsidRDefault="008F220C" w:rsidP="008F220C">
      <w:pPr>
        <w:spacing w:line="360" w:lineRule="auto"/>
        <w:ind w:firstLine="601"/>
        <w:rPr>
          <w:color w:val="000000"/>
          <w:szCs w:val="28"/>
        </w:rPr>
      </w:pPr>
      <w:r w:rsidRPr="00722A8C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 xml:space="preserve"> с </w:t>
      </w:r>
      <w:r w:rsidRPr="00722A8C">
        <w:rPr>
          <w:color w:val="000000"/>
          <w:szCs w:val="28"/>
        </w:rPr>
        <w:t xml:space="preserve">пунктом 6 статьи 51 </w:t>
      </w:r>
      <w:r>
        <w:rPr>
          <w:color w:val="000000"/>
          <w:szCs w:val="28"/>
        </w:rPr>
        <w:t>с</w:t>
      </w:r>
      <w:r w:rsidRPr="001030E0">
        <w:rPr>
          <w:color w:val="000000"/>
          <w:szCs w:val="28"/>
        </w:rPr>
        <w:t xml:space="preserve"> пунктом Избирательного кодекса Тверской области №20-ЗО от 07.04.2003</w:t>
      </w:r>
      <w:r w:rsidRPr="001030E0">
        <w:rPr>
          <w:szCs w:val="28"/>
        </w:rPr>
        <w:t xml:space="preserve"> </w:t>
      </w:r>
      <w:r w:rsidRPr="00722A8C">
        <w:rPr>
          <w:color w:val="000000"/>
          <w:szCs w:val="28"/>
        </w:rPr>
        <w:t>распространение агитационного материала с нарушением указанного требования закона ЗАПРЕЩАЕТСЯ.</w:t>
      </w:r>
    </w:p>
    <w:p w:rsidR="008F220C" w:rsidRPr="00DC4F6B" w:rsidRDefault="008F220C" w:rsidP="008F220C">
      <w:pPr>
        <w:spacing w:before="120" w:after="120" w:line="280" w:lineRule="atLeast"/>
        <w:ind w:firstLine="600"/>
        <w:rPr>
          <w:color w:val="000000"/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0"/>
        <w:gridCol w:w="236"/>
        <w:gridCol w:w="4811"/>
      </w:tblGrid>
      <w:tr w:rsidR="008F220C" w:rsidRPr="00DC4F6B" w:rsidTr="0002693F">
        <w:tc>
          <w:tcPr>
            <w:tcW w:w="3856" w:type="dxa"/>
            <w:shd w:val="clear" w:color="auto" w:fill="auto"/>
          </w:tcPr>
          <w:p w:rsidR="008F220C" w:rsidRPr="00DC4F6B" w:rsidRDefault="008F220C" w:rsidP="0002693F">
            <w:pPr>
              <w:spacing w:before="120" w:after="120" w:line="280" w:lineRule="atLeast"/>
              <w:rPr>
                <w:color w:val="000000"/>
                <w:sz w:val="20"/>
              </w:rPr>
            </w:pPr>
          </w:p>
          <w:p w:rsidR="008F220C" w:rsidRPr="00DC4F6B" w:rsidRDefault="008F220C" w:rsidP="0002693F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DC4F6B">
              <w:rPr>
                <w:color w:val="000000"/>
                <w:sz w:val="26"/>
                <w:szCs w:val="26"/>
              </w:rPr>
              <w:t>___________________________</w:t>
            </w:r>
          </w:p>
          <w:p w:rsidR="008F220C" w:rsidRPr="00DC4F6B" w:rsidRDefault="008F220C" w:rsidP="0002693F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DC4F6B">
              <w:rPr>
                <w:color w:val="000000"/>
                <w:sz w:val="26"/>
                <w:szCs w:val="26"/>
              </w:rPr>
              <w:t>___________________________</w:t>
            </w:r>
          </w:p>
          <w:p w:rsidR="008F220C" w:rsidRPr="00D206FC" w:rsidRDefault="008F220C" w:rsidP="0002693F">
            <w:pPr>
              <w:spacing w:before="120" w:after="120" w:line="280" w:lineRule="atLeast"/>
              <w:rPr>
                <w:i/>
                <w:color w:val="000000"/>
                <w:sz w:val="22"/>
              </w:rPr>
            </w:pPr>
            <w:r w:rsidRPr="00D206FC">
              <w:rPr>
                <w:i/>
                <w:color w:val="000000"/>
                <w:sz w:val="22"/>
                <w:szCs w:val="22"/>
              </w:rPr>
              <w:t>(подпись, инициалы, фамилия)</w:t>
            </w:r>
          </w:p>
        </w:tc>
        <w:tc>
          <w:tcPr>
            <w:tcW w:w="222" w:type="dxa"/>
            <w:shd w:val="clear" w:color="auto" w:fill="auto"/>
          </w:tcPr>
          <w:p w:rsidR="008F220C" w:rsidRPr="00DC4F6B" w:rsidRDefault="008F220C" w:rsidP="0002693F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8F220C" w:rsidRPr="00DC4F6B" w:rsidRDefault="008F220C" w:rsidP="0002693F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DC4F6B">
              <w:rPr>
                <w:color w:val="000000"/>
                <w:sz w:val="26"/>
                <w:szCs w:val="26"/>
              </w:rPr>
              <w:t>Член территориальной избирательной комиссии, принявший агитационный материал</w:t>
            </w:r>
          </w:p>
          <w:p w:rsidR="008F220C" w:rsidRPr="00DC4F6B" w:rsidRDefault="008F220C" w:rsidP="0002693F">
            <w:pPr>
              <w:spacing w:before="120" w:after="120" w:line="280" w:lineRule="atLeast"/>
              <w:rPr>
                <w:color w:val="000000"/>
                <w:sz w:val="26"/>
                <w:szCs w:val="26"/>
              </w:rPr>
            </w:pPr>
            <w:r w:rsidRPr="00DC4F6B">
              <w:rPr>
                <w:color w:val="000000"/>
                <w:sz w:val="26"/>
                <w:szCs w:val="26"/>
              </w:rPr>
              <w:t>__________________________________</w:t>
            </w:r>
          </w:p>
          <w:p w:rsidR="008F220C" w:rsidRPr="00D206FC" w:rsidRDefault="008F220C" w:rsidP="0002693F">
            <w:pPr>
              <w:spacing w:before="120" w:after="120" w:line="280" w:lineRule="atLeast"/>
              <w:rPr>
                <w:i/>
                <w:color w:val="000000"/>
                <w:sz w:val="22"/>
              </w:rPr>
            </w:pPr>
            <w:r w:rsidRPr="00D206FC">
              <w:rPr>
                <w:i/>
                <w:color w:val="000000"/>
                <w:sz w:val="22"/>
                <w:szCs w:val="22"/>
              </w:rPr>
              <w:t xml:space="preserve"> (подпись, инициалы, фамилия)</w:t>
            </w:r>
          </w:p>
        </w:tc>
      </w:tr>
    </w:tbl>
    <w:p w:rsidR="008F220C" w:rsidRPr="00DC4F6B" w:rsidRDefault="008F220C" w:rsidP="008F220C">
      <w:pPr>
        <w:spacing w:before="120" w:after="120" w:line="280" w:lineRule="atLeast"/>
        <w:jc w:val="right"/>
        <w:rPr>
          <w:color w:val="000000"/>
        </w:rPr>
      </w:pPr>
    </w:p>
    <w:p w:rsidR="00747964" w:rsidRDefault="00747964" w:rsidP="00AD774A">
      <w:pPr>
        <w:tabs>
          <w:tab w:val="left" w:pos="0"/>
        </w:tabs>
        <w:spacing w:line="360" w:lineRule="auto"/>
        <w:ind w:firstLine="709"/>
        <w:jc w:val="both"/>
      </w:pPr>
    </w:p>
    <w:sectPr w:rsidR="00747964" w:rsidSect="00A0758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387" w:rsidRDefault="00E82387" w:rsidP="002E3EAF">
      <w:r>
        <w:separator/>
      </w:r>
    </w:p>
  </w:endnote>
  <w:endnote w:type="continuationSeparator" w:id="1">
    <w:p w:rsidR="00E82387" w:rsidRDefault="00E82387" w:rsidP="002E3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387" w:rsidRDefault="00E82387" w:rsidP="002E3EAF">
      <w:r>
        <w:separator/>
      </w:r>
    </w:p>
  </w:footnote>
  <w:footnote w:type="continuationSeparator" w:id="1">
    <w:p w:rsidR="00E82387" w:rsidRDefault="00E82387" w:rsidP="002E3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0180292"/>
    </w:sdtPr>
    <w:sdtContent>
      <w:p w:rsidR="00A07589" w:rsidRDefault="0098448B">
        <w:pPr>
          <w:pStyle w:val="a7"/>
        </w:pPr>
        <w:r>
          <w:fldChar w:fldCharType="begin"/>
        </w:r>
        <w:r w:rsidR="00A07589">
          <w:instrText>PAGE   \* MERGEFORMAT</w:instrText>
        </w:r>
        <w:r>
          <w:fldChar w:fldCharType="separate"/>
        </w:r>
        <w:r w:rsidR="00FE465E">
          <w:rPr>
            <w:noProof/>
          </w:rPr>
          <w:t>8</w:t>
        </w:r>
        <w:r>
          <w:fldChar w:fldCharType="end"/>
        </w:r>
      </w:p>
    </w:sdtContent>
  </w:sdt>
  <w:p w:rsidR="00A07589" w:rsidRDefault="00A0758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89" w:rsidRDefault="00A07589">
    <w:pPr>
      <w:pStyle w:val="a7"/>
    </w:pPr>
  </w:p>
  <w:p w:rsidR="00A07589" w:rsidRDefault="00A0758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BF411A6"/>
    <w:multiLevelType w:val="hybridMultilevel"/>
    <w:tmpl w:val="DDE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2754E"/>
    <w:multiLevelType w:val="hybridMultilevel"/>
    <w:tmpl w:val="CE2E4478"/>
    <w:lvl w:ilvl="0" w:tplc="F19485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7D463779"/>
    <w:multiLevelType w:val="hybridMultilevel"/>
    <w:tmpl w:val="979A6476"/>
    <w:lvl w:ilvl="0" w:tplc="13C602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738"/>
    <w:rsid w:val="0001262D"/>
    <w:rsid w:val="00047B3A"/>
    <w:rsid w:val="000514D9"/>
    <w:rsid w:val="00064068"/>
    <w:rsid w:val="00096D05"/>
    <w:rsid w:val="000B09BA"/>
    <w:rsid w:val="000E34CD"/>
    <w:rsid w:val="000F69F2"/>
    <w:rsid w:val="001041FD"/>
    <w:rsid w:val="00120A41"/>
    <w:rsid w:val="00122F56"/>
    <w:rsid w:val="00126EFE"/>
    <w:rsid w:val="001375B7"/>
    <w:rsid w:val="001536C0"/>
    <w:rsid w:val="00190657"/>
    <w:rsid w:val="002403A4"/>
    <w:rsid w:val="00261F10"/>
    <w:rsid w:val="00263DCF"/>
    <w:rsid w:val="0026421A"/>
    <w:rsid w:val="00273376"/>
    <w:rsid w:val="002735A7"/>
    <w:rsid w:val="002753D7"/>
    <w:rsid w:val="00293706"/>
    <w:rsid w:val="00295E66"/>
    <w:rsid w:val="0029724A"/>
    <w:rsid w:val="002A2AFD"/>
    <w:rsid w:val="002B56A0"/>
    <w:rsid w:val="002E0E4B"/>
    <w:rsid w:val="002E3EAF"/>
    <w:rsid w:val="002F68C9"/>
    <w:rsid w:val="00306BD6"/>
    <w:rsid w:val="003206C4"/>
    <w:rsid w:val="00326ABE"/>
    <w:rsid w:val="003369EE"/>
    <w:rsid w:val="0034324D"/>
    <w:rsid w:val="00361698"/>
    <w:rsid w:val="00373573"/>
    <w:rsid w:val="00377C04"/>
    <w:rsid w:val="00381287"/>
    <w:rsid w:val="00385755"/>
    <w:rsid w:val="003A786E"/>
    <w:rsid w:val="003D0A0E"/>
    <w:rsid w:val="003E38B5"/>
    <w:rsid w:val="00403164"/>
    <w:rsid w:val="00450D04"/>
    <w:rsid w:val="0047453C"/>
    <w:rsid w:val="004C0698"/>
    <w:rsid w:val="004D423E"/>
    <w:rsid w:val="004E0869"/>
    <w:rsid w:val="004F112D"/>
    <w:rsid w:val="004F5C36"/>
    <w:rsid w:val="00502B9F"/>
    <w:rsid w:val="005200B1"/>
    <w:rsid w:val="00530485"/>
    <w:rsid w:val="005527C7"/>
    <w:rsid w:val="005C1BF5"/>
    <w:rsid w:val="005C7833"/>
    <w:rsid w:val="0060347B"/>
    <w:rsid w:val="006110D0"/>
    <w:rsid w:val="0064466C"/>
    <w:rsid w:val="00652B23"/>
    <w:rsid w:val="00656C49"/>
    <w:rsid w:val="00672F49"/>
    <w:rsid w:val="006D73C9"/>
    <w:rsid w:val="006E4B3C"/>
    <w:rsid w:val="006E6ACF"/>
    <w:rsid w:val="006F0EED"/>
    <w:rsid w:val="007247EF"/>
    <w:rsid w:val="00743193"/>
    <w:rsid w:val="0074634B"/>
    <w:rsid w:val="00747964"/>
    <w:rsid w:val="00784946"/>
    <w:rsid w:val="007A03D5"/>
    <w:rsid w:val="00821283"/>
    <w:rsid w:val="00873FFC"/>
    <w:rsid w:val="008B34C5"/>
    <w:rsid w:val="008E3CD6"/>
    <w:rsid w:val="008F220C"/>
    <w:rsid w:val="00937837"/>
    <w:rsid w:val="00941207"/>
    <w:rsid w:val="00955619"/>
    <w:rsid w:val="0098448B"/>
    <w:rsid w:val="00997F7C"/>
    <w:rsid w:val="009A6A04"/>
    <w:rsid w:val="009C7891"/>
    <w:rsid w:val="009D3647"/>
    <w:rsid w:val="009D7C2B"/>
    <w:rsid w:val="00A02137"/>
    <w:rsid w:val="00A07589"/>
    <w:rsid w:val="00A74772"/>
    <w:rsid w:val="00A7641B"/>
    <w:rsid w:val="00A8585F"/>
    <w:rsid w:val="00AA2249"/>
    <w:rsid w:val="00AA2968"/>
    <w:rsid w:val="00AD064C"/>
    <w:rsid w:val="00AD774A"/>
    <w:rsid w:val="00AE2495"/>
    <w:rsid w:val="00AF3F41"/>
    <w:rsid w:val="00AF5034"/>
    <w:rsid w:val="00B04738"/>
    <w:rsid w:val="00B5411F"/>
    <w:rsid w:val="00B57F3F"/>
    <w:rsid w:val="00B86208"/>
    <w:rsid w:val="00BC18BB"/>
    <w:rsid w:val="00BE3415"/>
    <w:rsid w:val="00BF6ABA"/>
    <w:rsid w:val="00C06C8F"/>
    <w:rsid w:val="00C445C9"/>
    <w:rsid w:val="00C47BB3"/>
    <w:rsid w:val="00C57CF9"/>
    <w:rsid w:val="00CD7327"/>
    <w:rsid w:val="00D55725"/>
    <w:rsid w:val="00D91B87"/>
    <w:rsid w:val="00D97D97"/>
    <w:rsid w:val="00DD1B3A"/>
    <w:rsid w:val="00DE68F5"/>
    <w:rsid w:val="00DF12F0"/>
    <w:rsid w:val="00E428B6"/>
    <w:rsid w:val="00E665AA"/>
    <w:rsid w:val="00E82387"/>
    <w:rsid w:val="00E94B62"/>
    <w:rsid w:val="00E94D88"/>
    <w:rsid w:val="00ED42BF"/>
    <w:rsid w:val="00EE6199"/>
    <w:rsid w:val="00F051FF"/>
    <w:rsid w:val="00F206C7"/>
    <w:rsid w:val="00F237AF"/>
    <w:rsid w:val="00F5735B"/>
    <w:rsid w:val="00F63B3E"/>
    <w:rsid w:val="00F731FE"/>
    <w:rsid w:val="00FE465E"/>
    <w:rsid w:val="00FF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2403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03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04738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99"/>
    <w:qFormat/>
    <w:rsid w:val="00F731F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2E3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E3EA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273376"/>
    <w:pPr>
      <w:spacing w:after="120"/>
      <w:ind w:left="283"/>
      <w:jc w:val="lef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273376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21283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212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BC18BB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-15">
    <w:name w:val="текст14-15"/>
    <w:basedOn w:val="a"/>
    <w:uiPriority w:val="99"/>
    <w:rsid w:val="00A74772"/>
    <w:pPr>
      <w:spacing w:line="360" w:lineRule="auto"/>
      <w:ind w:firstLine="709"/>
      <w:jc w:val="both"/>
    </w:pPr>
    <w:rPr>
      <w:szCs w:val="20"/>
    </w:rPr>
  </w:style>
  <w:style w:type="character" w:styleId="ae">
    <w:name w:val="page number"/>
    <w:basedOn w:val="a0"/>
    <w:uiPriority w:val="99"/>
    <w:semiHidden/>
    <w:rsid w:val="00AA2968"/>
    <w:rPr>
      <w:rFonts w:cs="Times New Roman"/>
    </w:rPr>
  </w:style>
  <w:style w:type="paragraph" w:customStyle="1" w:styleId="ConsPlusNormal">
    <w:name w:val="ConsPlusNormal"/>
    <w:uiPriority w:val="99"/>
    <w:rsid w:val="00AA29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AA2968"/>
    <w:pPr>
      <w:spacing w:after="120" w:line="480" w:lineRule="auto"/>
      <w:ind w:left="283"/>
      <w:jc w:val="left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29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">
    <w:name w:val="Загл.14"/>
    <w:basedOn w:val="a"/>
    <w:uiPriority w:val="99"/>
    <w:rsid w:val="00AA2968"/>
    <w:pPr>
      <w:widowControl w:val="0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5A7D-3243-4FB9-8F94-B418EE59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dcterms:created xsi:type="dcterms:W3CDTF">2017-07-06T06:31:00Z</dcterms:created>
  <dcterms:modified xsi:type="dcterms:W3CDTF">2017-07-07T12:16:00Z</dcterms:modified>
</cp:coreProperties>
</file>