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F52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305FAA">
        <w:rPr>
          <w:b/>
          <w:bCs/>
          <w:color w:val="000000"/>
          <w:sz w:val="28"/>
          <w:szCs w:val="28"/>
        </w:rPr>
        <w:t>1</w:t>
      </w:r>
      <w:r w:rsidR="009F527C">
        <w:rPr>
          <w:b/>
          <w:bCs/>
          <w:color w:val="000000"/>
          <w:sz w:val="28"/>
          <w:szCs w:val="28"/>
        </w:rPr>
        <w:t>6</w:t>
      </w:r>
    </w:p>
    <w:p w:rsidR="00054C9F" w:rsidRPr="0018774A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  <w:rPr>
          <w:b/>
        </w:rPr>
      </w:pPr>
      <w:r>
        <w:rPr>
          <w:color w:val="000000"/>
          <w:sz w:val="28"/>
          <w:szCs w:val="28"/>
        </w:rPr>
        <w:t>                      </w:t>
      </w:r>
      <w:proofErr w:type="spellStart"/>
      <w:r w:rsidR="009F527C" w:rsidRPr="0018774A">
        <w:rPr>
          <w:b/>
          <w:color w:val="000000"/>
          <w:sz w:val="28"/>
          <w:szCs w:val="28"/>
        </w:rPr>
        <w:t>Шамарина</w:t>
      </w:r>
      <w:proofErr w:type="spellEnd"/>
      <w:r w:rsidR="009F527C" w:rsidRPr="0018774A">
        <w:rPr>
          <w:b/>
          <w:color w:val="000000"/>
          <w:sz w:val="28"/>
          <w:szCs w:val="28"/>
        </w:rPr>
        <w:t xml:space="preserve"> Бориса Викторовича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proofErr w:type="spellStart"/>
      <w:r w:rsidR="009F527C">
        <w:rPr>
          <w:color w:val="000000"/>
          <w:sz w:val="28"/>
          <w:szCs w:val="28"/>
        </w:rPr>
        <w:t>Шамариным</w:t>
      </w:r>
      <w:proofErr w:type="spellEnd"/>
      <w:r w:rsidR="009F527C">
        <w:rPr>
          <w:color w:val="000000"/>
          <w:sz w:val="28"/>
          <w:szCs w:val="28"/>
        </w:rPr>
        <w:t xml:space="preserve"> Борисом Викторовичем</w:t>
      </w:r>
      <w:r w:rsidR="00305FAA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305FAA">
        <w:rPr>
          <w:color w:val="000000"/>
          <w:sz w:val="28"/>
          <w:szCs w:val="28"/>
        </w:rPr>
        <w:t>1</w:t>
      </w:r>
      <w:r w:rsidR="009F527C">
        <w:rPr>
          <w:color w:val="000000"/>
          <w:sz w:val="28"/>
          <w:szCs w:val="28"/>
        </w:rPr>
        <w:t>6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305FAA">
        <w:rPr>
          <w:color w:val="000000"/>
          <w:sz w:val="28"/>
          <w:szCs w:val="28"/>
        </w:rPr>
        <w:t xml:space="preserve"> </w:t>
      </w:r>
      <w:proofErr w:type="spellStart"/>
      <w:r w:rsidR="009F527C">
        <w:rPr>
          <w:color w:val="000000"/>
          <w:sz w:val="28"/>
          <w:szCs w:val="28"/>
        </w:rPr>
        <w:t>Шамарина</w:t>
      </w:r>
      <w:proofErr w:type="spellEnd"/>
      <w:r w:rsidR="009F527C">
        <w:rPr>
          <w:color w:val="000000"/>
          <w:sz w:val="28"/>
          <w:szCs w:val="28"/>
        </w:rPr>
        <w:t xml:space="preserve"> Бориса Викторовича</w:t>
      </w:r>
      <w:r w:rsidR="008C5997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723651">
        <w:rPr>
          <w:color w:val="000000"/>
          <w:sz w:val="28"/>
          <w:szCs w:val="28"/>
        </w:rPr>
        <w:t>56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город </w:t>
      </w:r>
      <w:r w:rsidR="00723651">
        <w:rPr>
          <w:color w:val="000000"/>
          <w:sz w:val="28"/>
          <w:szCs w:val="28"/>
        </w:rPr>
        <w:t>Тверь</w:t>
      </w:r>
      <w:bookmarkStart w:id="0" w:name="_GoBack"/>
      <w:bookmarkEnd w:id="0"/>
      <w:r w:rsidR="00723651">
        <w:rPr>
          <w:color w:val="000000"/>
          <w:sz w:val="28"/>
          <w:szCs w:val="28"/>
        </w:rPr>
        <w:t xml:space="preserve">,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 xml:space="preserve">: </w:t>
      </w:r>
      <w:r w:rsidR="00723651">
        <w:rPr>
          <w:color w:val="000000"/>
          <w:sz w:val="28"/>
          <w:szCs w:val="28"/>
        </w:rPr>
        <w:t>ГУП «Торжокское ДРСУ», куратор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305FAA">
        <w:rPr>
          <w:color w:val="000000"/>
          <w:sz w:val="28"/>
          <w:szCs w:val="28"/>
        </w:rPr>
        <w:t>1</w:t>
      </w:r>
      <w:r w:rsidR="00723651">
        <w:rPr>
          <w:color w:val="000000"/>
          <w:sz w:val="28"/>
          <w:szCs w:val="28"/>
        </w:rPr>
        <w:t>6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305FAA">
        <w:rPr>
          <w:color w:val="000000"/>
          <w:sz w:val="28"/>
          <w:szCs w:val="28"/>
        </w:rPr>
        <w:t>5</w:t>
      </w:r>
      <w:r w:rsidR="0072365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proofErr w:type="spellStart"/>
      <w:r w:rsidR="00723651">
        <w:rPr>
          <w:color w:val="000000"/>
          <w:sz w:val="28"/>
          <w:szCs w:val="28"/>
        </w:rPr>
        <w:t>Шамарину</w:t>
      </w:r>
      <w:proofErr w:type="spellEnd"/>
      <w:r w:rsidR="00723651">
        <w:rPr>
          <w:color w:val="000000"/>
          <w:sz w:val="28"/>
          <w:szCs w:val="28"/>
        </w:rPr>
        <w:t xml:space="preserve"> Б.В.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18774A"/>
    <w:rsid w:val="00237D6B"/>
    <w:rsid w:val="002734B5"/>
    <w:rsid w:val="00305FAA"/>
    <w:rsid w:val="003126DC"/>
    <w:rsid w:val="003B50B2"/>
    <w:rsid w:val="003C2C94"/>
    <w:rsid w:val="003E69B6"/>
    <w:rsid w:val="00452228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43815"/>
    <w:rsid w:val="008B78D4"/>
    <w:rsid w:val="008C5997"/>
    <w:rsid w:val="009C4069"/>
    <w:rsid w:val="009F527C"/>
    <w:rsid w:val="00A65D5F"/>
    <w:rsid w:val="00AA0567"/>
    <w:rsid w:val="00B005C1"/>
    <w:rsid w:val="00CA4B8B"/>
    <w:rsid w:val="00D70C59"/>
    <w:rsid w:val="00E17117"/>
    <w:rsid w:val="00E44D6C"/>
    <w:rsid w:val="00E832F4"/>
    <w:rsid w:val="00EA42CB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2930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2026-02-09T08:35:00Z</dcterms:created>
  <dcterms:modified xsi:type="dcterms:W3CDTF">2026-02-09T11:45:00Z</dcterms:modified>
</cp:coreProperties>
</file>