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6662" w:rsidTr="00AA65AE">
        <w:tc>
          <w:tcPr>
            <w:tcW w:w="9570" w:type="dxa"/>
            <w:hideMark/>
          </w:tcPr>
          <w:p w:rsidR="00DA6662" w:rsidRPr="001E36A8" w:rsidRDefault="00DA6662" w:rsidP="00AA65A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662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DA6662" w:rsidRDefault="00DA6662" w:rsidP="00DA666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4"/>
        <w:gridCol w:w="1084"/>
        <w:gridCol w:w="2046"/>
      </w:tblGrid>
      <w:tr w:rsidR="00DA6662" w:rsidRPr="002B63B5" w:rsidTr="00AA65A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DA66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сентября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2C499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156/68</w:t>
            </w:r>
            <w:r w:rsidR="002C499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DA6662" w:rsidRPr="002B63B5" w:rsidTr="00AA65A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6662" w:rsidRDefault="00DA6662" w:rsidP="00DA6662">
      <w:pPr>
        <w:pStyle w:val="a5"/>
        <w:spacing w:line="276" w:lineRule="auto"/>
        <w:rPr>
          <w:b/>
          <w:sz w:val="26"/>
          <w:szCs w:val="26"/>
        </w:rPr>
      </w:pPr>
    </w:p>
    <w:p w:rsidR="00973377" w:rsidRDefault="00721FBB" w:rsidP="00973377">
      <w:pPr>
        <w:jc w:val="center"/>
      </w:pPr>
      <w:bookmarkStart w:id="0" w:name="_GoBack"/>
      <w:r>
        <w:t xml:space="preserve">Об обращении </w:t>
      </w:r>
      <w:r w:rsidR="002C4998">
        <w:t>Иванова А.В.</w:t>
      </w:r>
      <w:bookmarkEnd w:id="0"/>
    </w:p>
    <w:p w:rsidR="00973377" w:rsidRDefault="00973377" w:rsidP="00C30E2E"/>
    <w:p w:rsidR="00C30E2E" w:rsidRDefault="000C374E" w:rsidP="00AC523A">
      <w:pPr>
        <w:ind w:firstLine="708"/>
        <w:jc w:val="both"/>
      </w:pPr>
      <w:r>
        <w:t>В территориальную избирательную комиссию города То</w:t>
      </w:r>
      <w:r w:rsidR="00721FBB">
        <w:t xml:space="preserve">ржка поступило обращение </w:t>
      </w:r>
      <w:r w:rsidR="002C4998">
        <w:t>Иванова А.В.</w:t>
      </w:r>
      <w:r w:rsidR="0040055F">
        <w:t xml:space="preserve"> </w:t>
      </w:r>
      <w:r w:rsidR="002C4998">
        <w:t xml:space="preserve">на факт проведения кандидатом в депутаты </w:t>
      </w:r>
      <w:proofErr w:type="spellStart"/>
      <w:r w:rsidR="002C4998">
        <w:t>Торжокской</w:t>
      </w:r>
      <w:proofErr w:type="spellEnd"/>
      <w:r w:rsidR="002C4998">
        <w:t xml:space="preserve"> городской Думы </w:t>
      </w:r>
      <w:r w:rsidR="002C4998">
        <w:rPr>
          <w:lang w:val="en-US"/>
        </w:rPr>
        <w:t>VII</w:t>
      </w:r>
      <w:r w:rsidR="002C4998">
        <w:t xml:space="preserve"> созыва по одномандатному избирательному округу №1 Новожиловым Сергеем Владимировичем 13 сентября 2020 года агитации за свою кандидатуру в границах одномандатного избирательного округа №1</w:t>
      </w:r>
      <w:r w:rsidR="0040055F">
        <w:t>.</w:t>
      </w:r>
      <w:r w:rsidR="00A910A3">
        <w:t xml:space="preserve"> </w:t>
      </w:r>
    </w:p>
    <w:p w:rsidR="002C4998" w:rsidRDefault="002C4998" w:rsidP="00F374E9">
      <w:pPr>
        <w:ind w:firstLine="567"/>
        <w:jc w:val="both"/>
      </w:pPr>
      <w:r>
        <w:t>13.09.2020 Новожилов С.В. представил в территориальную избирательную комиссию города Торжка пояснения, что проживает на территории данного округа и агитацию 13.09.2020г. не проводил.</w:t>
      </w:r>
    </w:p>
    <w:p w:rsidR="002C4998" w:rsidRDefault="002C4998" w:rsidP="00F374E9">
      <w:pPr>
        <w:ind w:firstLine="567"/>
        <w:jc w:val="both"/>
      </w:pPr>
      <w:r>
        <w:t xml:space="preserve">При выдвижении кандидатом в депутаты </w:t>
      </w:r>
      <w:proofErr w:type="spellStart"/>
      <w:r>
        <w:t>Торжокской</w:t>
      </w:r>
      <w:proofErr w:type="spellEnd"/>
      <w:r>
        <w:t xml:space="preserve"> городской Думы </w:t>
      </w:r>
      <w:r>
        <w:rPr>
          <w:lang w:val="en-US"/>
        </w:rPr>
        <w:t>VII</w:t>
      </w:r>
      <w:r>
        <w:t xml:space="preserve"> созыва по одномандатному избирательному округу №1 Новожиловым Сергеем Владимировичем</w:t>
      </w:r>
      <w:r w:rsidRPr="000C374E">
        <w:t xml:space="preserve"> </w:t>
      </w:r>
      <w:r>
        <w:t xml:space="preserve">был представлен паспорт с регистрацией по адресу: </w:t>
      </w:r>
      <w:proofErr w:type="spellStart"/>
      <w:r>
        <w:t>г.Торжок</w:t>
      </w:r>
      <w:proofErr w:type="spellEnd"/>
      <w:r>
        <w:t xml:space="preserve">, 3ий </w:t>
      </w:r>
      <w:proofErr w:type="spellStart"/>
      <w:r>
        <w:t>пер.Чехова</w:t>
      </w:r>
      <w:proofErr w:type="spellEnd"/>
      <w:r>
        <w:t>.</w:t>
      </w:r>
    </w:p>
    <w:p w:rsidR="002C4998" w:rsidRDefault="002C4998" w:rsidP="00F374E9">
      <w:pPr>
        <w:ind w:firstLine="567"/>
        <w:jc w:val="both"/>
      </w:pPr>
      <w:r>
        <w:t xml:space="preserve">В соответствии с пунктом 2 статьи 45 Избирательного </w:t>
      </w:r>
      <w:proofErr w:type="spellStart"/>
      <w:r>
        <w:t>коджекса</w:t>
      </w:r>
      <w:proofErr w:type="spellEnd"/>
      <w:r>
        <w:t xml:space="preserve"> Тверской области от 07.04.2003 №20-ЗО 9далее Кодекс) предвыборной агитацией, осуществляемой в период избирательной кампании, признаются:</w:t>
      </w:r>
    </w:p>
    <w:p w:rsidR="00DA6B5E" w:rsidRDefault="002C4998" w:rsidP="00F374E9">
      <w:pPr>
        <w:ind w:firstLine="567"/>
        <w:jc w:val="both"/>
      </w:pPr>
      <w:r>
        <w:t xml:space="preserve">- распространение информации, в которой явно преобладают сведения о каком-либо кандидате (каких-либо кандидатах) в сочетании с позитивными </w:t>
      </w:r>
      <w:proofErr w:type="gramStart"/>
      <w:r>
        <w:t xml:space="preserve">либо </w:t>
      </w:r>
      <w:r w:rsidR="00DA6B5E">
        <w:t xml:space="preserve"> негативными</w:t>
      </w:r>
      <w:proofErr w:type="gramEnd"/>
      <w:r w:rsidR="00DA6B5E">
        <w:t xml:space="preserve"> комментариями;</w:t>
      </w:r>
    </w:p>
    <w:p w:rsidR="00DA6B5E" w:rsidRDefault="00DA6B5E" w:rsidP="00F374E9">
      <w:pPr>
        <w:ind w:firstLine="567"/>
        <w:jc w:val="both"/>
      </w:pPr>
      <w:r>
        <w:t>- деятельность, способствующая созданию положительного или отрицательного отношения избирателей к кандидату.</w:t>
      </w:r>
    </w:p>
    <w:p w:rsidR="00937B54" w:rsidRPr="000C374E" w:rsidRDefault="000C374E" w:rsidP="00F374E9">
      <w:pPr>
        <w:ind w:firstLine="567"/>
        <w:jc w:val="both"/>
        <w:rPr>
          <w:b/>
          <w:bCs/>
        </w:rPr>
      </w:pPr>
      <w:r w:rsidRPr="000C374E">
        <w:t xml:space="preserve">В соответствии со статьями 20, </w:t>
      </w:r>
      <w:r w:rsidR="00DA6B5E">
        <w:t>33</w:t>
      </w:r>
      <w:r w:rsidR="00F374E9">
        <w:t xml:space="preserve">, </w:t>
      </w:r>
      <w:r w:rsidR="00DA6B5E">
        <w:t>3</w:t>
      </w:r>
      <w:r w:rsidR="00F374E9">
        <w:t>6</w:t>
      </w:r>
      <w:r w:rsidRPr="000C374E">
        <w:t xml:space="preserve"> Избирательного кодекса Тверской области, постановления Избиратель</w:t>
      </w:r>
      <w:r w:rsidR="00B5322F">
        <w:t>ной комиссии Тверской области</w:t>
      </w:r>
      <w:r w:rsidR="00F374E9">
        <w:t xml:space="preserve"> </w:t>
      </w:r>
      <w:r w:rsidRPr="000C374E">
        <w:t xml:space="preserve">№ 01-13/842 от 2 октября 2009 года, «О возложении </w:t>
      </w:r>
      <w:proofErr w:type="gramStart"/>
      <w:r w:rsidRPr="000C374E">
        <w:t>полномочий  избирательной</w:t>
      </w:r>
      <w:proofErr w:type="gramEnd"/>
      <w:r w:rsidRPr="000C374E">
        <w:t xml:space="preserve"> комиссии муниципального образования город Торжок на территориальную избирательную комиссию города Торжка»,  территориальная избирательная комиссии города Торжка  </w:t>
      </w:r>
      <w:r w:rsidRPr="000C374E">
        <w:rPr>
          <w:b/>
          <w:bCs/>
        </w:rPr>
        <w:t>постановляет:</w:t>
      </w:r>
    </w:p>
    <w:p w:rsidR="000C374E" w:rsidRPr="00B5322F" w:rsidRDefault="00DA6662" w:rsidP="00B5322F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действиях </w:t>
      </w:r>
      <w:r w:rsidR="00DA6B5E">
        <w:rPr>
          <w:rFonts w:eastAsia="Times New Roman"/>
          <w:lang w:eastAsia="ru-RU"/>
        </w:rPr>
        <w:t>кандидата в депутаты</w:t>
      </w:r>
      <w:r w:rsidR="00DA6B5E" w:rsidRPr="00DA6B5E">
        <w:t xml:space="preserve"> </w:t>
      </w:r>
      <w:proofErr w:type="spellStart"/>
      <w:r w:rsidR="00DA6B5E">
        <w:t>Торжокской</w:t>
      </w:r>
      <w:proofErr w:type="spellEnd"/>
      <w:r w:rsidR="00DA6B5E">
        <w:t xml:space="preserve"> городской Думы </w:t>
      </w:r>
      <w:r w:rsidR="00DA6B5E">
        <w:rPr>
          <w:lang w:val="en-US"/>
        </w:rPr>
        <w:t>VII</w:t>
      </w:r>
      <w:r w:rsidR="00DA6B5E">
        <w:t xml:space="preserve"> созыва по одномандатному избирательному округу №1 Новожилов</w:t>
      </w:r>
      <w:r w:rsidR="00DA6B5E">
        <w:t>а</w:t>
      </w:r>
      <w:r w:rsidR="00DA6B5E">
        <w:t xml:space="preserve"> С</w:t>
      </w:r>
      <w:r w:rsidR="00DA6B5E">
        <w:t>.</w:t>
      </w:r>
      <w:r w:rsidR="00DA6B5E">
        <w:t>В</w:t>
      </w:r>
      <w:r w:rsidR="00DA6B5E">
        <w:t>.</w:t>
      </w:r>
      <w:r w:rsidR="00DA6B5E">
        <w:rPr>
          <w:rFonts w:eastAsia="Times New Roman"/>
          <w:lang w:eastAsia="ru-RU"/>
        </w:rPr>
        <w:t xml:space="preserve"> </w:t>
      </w:r>
      <w:r>
        <w:t>нарушений избирательного законодательства не усматривается.</w:t>
      </w:r>
    </w:p>
    <w:p w:rsidR="00DA6662" w:rsidRPr="000C374E" w:rsidRDefault="00DA6662" w:rsidP="000C374E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Направить информацию о пр</w:t>
      </w:r>
      <w:r w:rsidR="00205BAA">
        <w:rPr>
          <w:rFonts w:eastAsia="Times New Roman"/>
          <w:lang w:eastAsia="ru-RU"/>
        </w:rPr>
        <w:t xml:space="preserve">инятом решении заявителю </w:t>
      </w:r>
      <w:r w:rsidR="00DA6B5E">
        <w:rPr>
          <w:rFonts w:eastAsia="Times New Roman"/>
          <w:lang w:eastAsia="ru-RU"/>
        </w:rPr>
        <w:t>Иванову А.В.</w:t>
      </w:r>
    </w:p>
    <w:p w:rsidR="004C0421" w:rsidRDefault="004C0421" w:rsidP="00C30E2E">
      <w:pPr>
        <w:jc w:val="both"/>
        <w:rPr>
          <w:rFonts w:eastAsia="Times New Roman"/>
          <w:lang w:eastAsia="ru-RU"/>
        </w:rPr>
      </w:pPr>
    </w:p>
    <w:p w:rsidR="008740D1" w:rsidRDefault="008740D1" w:rsidP="00C30E2E">
      <w:pPr>
        <w:jc w:val="both"/>
      </w:pPr>
    </w:p>
    <w:p w:rsidR="008740D1" w:rsidRDefault="008740D1" w:rsidP="00C30E2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jc w:val="left"/>
            </w:pPr>
            <w:r w:rsidRPr="00072411">
              <w:t>Председатель</w:t>
            </w:r>
          </w:p>
          <w:p w:rsidR="00F374E9" w:rsidRPr="00072411" w:rsidRDefault="00F374E9" w:rsidP="0001705A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ind w:firstLine="34"/>
              <w:jc w:val="left"/>
            </w:pPr>
            <w:r w:rsidRPr="00072411">
              <w:t>Секретарь</w:t>
            </w:r>
          </w:p>
          <w:p w:rsidR="00F374E9" w:rsidRPr="00072411" w:rsidRDefault="00F374E9" w:rsidP="0001705A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8740D1" w:rsidRDefault="008740D1" w:rsidP="00C30E2E">
      <w:pPr>
        <w:jc w:val="both"/>
      </w:pPr>
    </w:p>
    <w:sectPr w:rsidR="008740D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7BA"/>
    <w:multiLevelType w:val="hybridMultilevel"/>
    <w:tmpl w:val="209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76"/>
    <w:multiLevelType w:val="hybridMultilevel"/>
    <w:tmpl w:val="A4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E"/>
    <w:rsid w:val="000C374E"/>
    <w:rsid w:val="000D5AD6"/>
    <w:rsid w:val="001225E1"/>
    <w:rsid w:val="001C04A4"/>
    <w:rsid w:val="00205BAA"/>
    <w:rsid w:val="002220CC"/>
    <w:rsid w:val="002607F0"/>
    <w:rsid w:val="002C4998"/>
    <w:rsid w:val="00325A16"/>
    <w:rsid w:val="00342EF9"/>
    <w:rsid w:val="0040055F"/>
    <w:rsid w:val="0047616A"/>
    <w:rsid w:val="00486D86"/>
    <w:rsid w:val="004907F3"/>
    <w:rsid w:val="00492CD9"/>
    <w:rsid w:val="004C0421"/>
    <w:rsid w:val="00584230"/>
    <w:rsid w:val="005906FA"/>
    <w:rsid w:val="005E5BEC"/>
    <w:rsid w:val="00631645"/>
    <w:rsid w:val="00721FBB"/>
    <w:rsid w:val="007E6EE1"/>
    <w:rsid w:val="00837B4A"/>
    <w:rsid w:val="008740D1"/>
    <w:rsid w:val="008A0C44"/>
    <w:rsid w:val="00937181"/>
    <w:rsid w:val="00937B54"/>
    <w:rsid w:val="00973377"/>
    <w:rsid w:val="00A452AA"/>
    <w:rsid w:val="00A910A3"/>
    <w:rsid w:val="00AC523A"/>
    <w:rsid w:val="00B5322F"/>
    <w:rsid w:val="00C16D8A"/>
    <w:rsid w:val="00C30E2E"/>
    <w:rsid w:val="00DA6662"/>
    <w:rsid w:val="00DA6B5E"/>
    <w:rsid w:val="00EA7F7C"/>
    <w:rsid w:val="00EC4112"/>
    <w:rsid w:val="00F374E9"/>
    <w:rsid w:val="00F52AB5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CD26-F2CB-4AFD-83F3-EFE17C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A"/>
    <w:pPr>
      <w:ind w:left="720"/>
      <w:contextualSpacing/>
    </w:pPr>
  </w:style>
  <w:style w:type="paragraph" w:customStyle="1" w:styleId="1">
    <w:name w:val="Обычный1"/>
    <w:rsid w:val="00973377"/>
    <w:pPr>
      <w:widowControl w:val="0"/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DA666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A666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666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74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98C0-6726-4E94-A893-0C81D67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cp:lastPrinted>2020-11-05T11:43:00Z</cp:lastPrinted>
  <dcterms:created xsi:type="dcterms:W3CDTF">2020-11-05T11:50:00Z</dcterms:created>
  <dcterms:modified xsi:type="dcterms:W3CDTF">2020-11-05T11:50:00Z</dcterms:modified>
</cp:coreProperties>
</file>